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DA" w:rsidRDefault="007B01DA" w:rsidP="007B01DA">
      <w:pPr>
        <w:spacing w:line="560" w:lineRule="exact"/>
        <w:rPr>
          <w:rFonts w:eastAsia="仿宋" w:hint="eastAsia"/>
          <w:sz w:val="32"/>
          <w:szCs w:val="32"/>
        </w:rPr>
      </w:pPr>
    </w:p>
    <w:p w:rsidR="007B01DA" w:rsidRDefault="007B01DA" w:rsidP="007B01DA">
      <w:pPr>
        <w:spacing w:line="560" w:lineRule="exact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附件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：</w:t>
      </w:r>
    </w:p>
    <w:p w:rsidR="007B01DA" w:rsidRPr="00562D5C" w:rsidRDefault="007B01DA" w:rsidP="007B01D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62D5C">
        <w:rPr>
          <w:rFonts w:ascii="方正小标宋简体" w:eastAsia="方正小标宋简体" w:hint="eastAsia"/>
          <w:sz w:val="44"/>
          <w:szCs w:val="44"/>
        </w:rPr>
        <w:t>材料要求</w:t>
      </w:r>
    </w:p>
    <w:p w:rsidR="007B01DA" w:rsidRDefault="007B01DA" w:rsidP="007B01DA">
      <w:pPr>
        <w:spacing w:line="560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一、书面材料要求</w:t>
      </w:r>
    </w:p>
    <w:p w:rsidR="007B01DA" w:rsidRPr="00EC47C5" w:rsidRDefault="007B01DA" w:rsidP="007B01DA">
      <w:pPr>
        <w:spacing w:line="560" w:lineRule="exact"/>
        <w:ind w:firstLineChars="225" w:firstLine="723"/>
        <w:rPr>
          <w:rFonts w:eastAsia="仿宋"/>
          <w:sz w:val="32"/>
          <w:szCs w:val="32"/>
        </w:rPr>
      </w:pPr>
      <w:r w:rsidRPr="008C4426">
        <w:rPr>
          <w:rFonts w:ascii="楷体_GB2312" w:eastAsia="楷体_GB2312" w:hAnsi="黑体" w:hint="eastAsia"/>
          <w:b/>
          <w:sz w:val="32"/>
          <w:szCs w:val="32"/>
        </w:rPr>
        <w:t>（一）申报材料包括：</w:t>
      </w:r>
      <w:proofErr w:type="gramStart"/>
      <w:r>
        <w:rPr>
          <w:rFonts w:eastAsia="仿宋" w:hint="eastAsia"/>
          <w:sz w:val="32"/>
          <w:szCs w:val="32"/>
        </w:rPr>
        <w:t>侯选人</w:t>
      </w:r>
      <w:proofErr w:type="gramEnd"/>
      <w:r>
        <w:rPr>
          <w:rFonts w:eastAsia="仿宋" w:hint="eastAsia"/>
          <w:sz w:val="32"/>
          <w:szCs w:val="32"/>
        </w:rPr>
        <w:t>汇总表、</w:t>
      </w:r>
      <w:proofErr w:type="gramStart"/>
      <w:r>
        <w:rPr>
          <w:rFonts w:eastAsia="仿宋" w:hint="eastAsia"/>
          <w:sz w:val="32"/>
          <w:szCs w:val="32"/>
        </w:rPr>
        <w:t>侯选人</w:t>
      </w:r>
      <w:proofErr w:type="gramEnd"/>
      <w:r>
        <w:rPr>
          <w:rFonts w:eastAsia="仿宋" w:hint="eastAsia"/>
          <w:sz w:val="32"/>
          <w:szCs w:val="32"/>
        </w:rPr>
        <w:t>推荐表（一式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份）、政治表现的书面意见</w:t>
      </w:r>
      <w:r>
        <w:rPr>
          <w:rFonts w:eastAsia="仿宋" w:hAnsi="仿宋" w:hint="eastAsia"/>
          <w:sz w:val="32"/>
          <w:szCs w:val="32"/>
        </w:rPr>
        <w:t>以及</w:t>
      </w:r>
      <w:r>
        <w:rPr>
          <w:rFonts w:eastAsia="仿宋" w:hint="eastAsia"/>
          <w:sz w:val="32"/>
          <w:szCs w:val="32"/>
        </w:rPr>
        <w:t>佐证材料复印件</w:t>
      </w:r>
      <w:r w:rsidRPr="00EC47C5">
        <w:rPr>
          <w:rFonts w:eastAsia="仿宋" w:hAnsi="仿宋" w:hint="eastAsia"/>
          <w:sz w:val="32"/>
          <w:szCs w:val="32"/>
        </w:rPr>
        <w:t>。</w:t>
      </w:r>
    </w:p>
    <w:p w:rsidR="007B01DA" w:rsidRPr="0035643C" w:rsidRDefault="007B01DA" w:rsidP="007B01DA">
      <w:pPr>
        <w:spacing w:line="560" w:lineRule="exact"/>
        <w:ind w:firstLineChars="225" w:firstLine="723"/>
        <w:rPr>
          <w:rFonts w:ascii="黑体" w:eastAsia="黑体" w:hAnsi="黑体"/>
          <w:sz w:val="32"/>
          <w:szCs w:val="32"/>
        </w:rPr>
      </w:pPr>
      <w:r w:rsidRPr="008C4426">
        <w:rPr>
          <w:rFonts w:ascii="楷体_GB2312" w:eastAsia="楷体_GB2312" w:hAnsi="黑体" w:hint="eastAsia"/>
          <w:b/>
          <w:sz w:val="32"/>
          <w:szCs w:val="32"/>
        </w:rPr>
        <w:t>（二）佐证材料包括</w:t>
      </w:r>
      <w:r>
        <w:rPr>
          <w:rFonts w:eastAsia="仿宋" w:hint="eastAsia"/>
          <w:sz w:val="32"/>
          <w:szCs w:val="32"/>
        </w:rPr>
        <w:t>（材料须按以下顺序排序整理）</w:t>
      </w:r>
      <w:r w:rsidRPr="0035643C">
        <w:rPr>
          <w:rFonts w:ascii="黑体" w:eastAsia="黑体" w:hAnsi="黑体" w:hint="eastAsia"/>
          <w:sz w:val="32"/>
          <w:szCs w:val="32"/>
        </w:rPr>
        <w:t>：</w:t>
      </w:r>
    </w:p>
    <w:p w:rsidR="007B01DA" w:rsidRPr="00E95786" w:rsidRDefault="007B01DA" w:rsidP="007B01DA">
      <w:pPr>
        <w:spacing w:line="560" w:lineRule="exact"/>
        <w:ind w:firstLineChars="225" w:firstLine="72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1.</w:t>
      </w:r>
      <w:r w:rsidRPr="00E95786">
        <w:rPr>
          <w:rFonts w:eastAsia="仿宋" w:hAnsi="仿宋" w:hint="eastAsia"/>
          <w:sz w:val="32"/>
          <w:szCs w:val="32"/>
        </w:rPr>
        <w:t>附件材料目录</w:t>
      </w:r>
      <w:r w:rsidRPr="00E95786">
        <w:rPr>
          <w:rFonts w:eastAsia="仿宋_GB2312" w:hint="eastAsia"/>
          <w:sz w:val="32"/>
          <w:szCs w:val="32"/>
        </w:rPr>
        <w:t>（须标注页码）</w:t>
      </w:r>
      <w:r w:rsidRPr="00E95786">
        <w:rPr>
          <w:rFonts w:eastAsia="仿宋" w:hAnsi="仿宋" w:hint="eastAsia"/>
          <w:sz w:val="32"/>
          <w:szCs w:val="32"/>
        </w:rPr>
        <w:t>；</w:t>
      </w:r>
    </w:p>
    <w:p w:rsidR="007B01DA" w:rsidRPr="00E95786" w:rsidRDefault="007B01DA" w:rsidP="007B01DA">
      <w:pPr>
        <w:spacing w:line="560" w:lineRule="exact"/>
        <w:ind w:firstLineChars="225" w:firstLine="72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2.</w:t>
      </w:r>
      <w:r w:rsidRPr="00E95786">
        <w:rPr>
          <w:rFonts w:eastAsia="仿宋" w:hAnsi="仿宋" w:hint="eastAsia"/>
          <w:sz w:val="32"/>
          <w:szCs w:val="32"/>
        </w:rPr>
        <w:t>推荐单位公文（对人选情况、推荐程序、单位推</w:t>
      </w:r>
      <w:r w:rsidRPr="00E95786">
        <w:rPr>
          <w:rFonts w:eastAsia="仿宋" w:hint="eastAsia"/>
          <w:sz w:val="32"/>
          <w:szCs w:val="32"/>
        </w:rPr>
        <w:t>荐意见</w:t>
      </w:r>
      <w:r>
        <w:rPr>
          <w:rFonts w:eastAsia="仿宋" w:hint="eastAsia"/>
          <w:sz w:val="32"/>
          <w:szCs w:val="32"/>
        </w:rPr>
        <w:t>、公示情况</w:t>
      </w:r>
      <w:r w:rsidRPr="00E95786">
        <w:rPr>
          <w:rFonts w:eastAsia="仿宋" w:hint="eastAsia"/>
          <w:sz w:val="32"/>
          <w:szCs w:val="32"/>
        </w:rPr>
        <w:t>进行说明）；</w:t>
      </w:r>
    </w:p>
    <w:p w:rsidR="007B01DA" w:rsidRPr="00E95786" w:rsidRDefault="007B01DA" w:rsidP="007B01DA">
      <w:pPr>
        <w:spacing w:line="560" w:lineRule="exact"/>
        <w:ind w:firstLineChars="225" w:firstLine="72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3.</w:t>
      </w:r>
      <w:r w:rsidRPr="00E95786">
        <w:rPr>
          <w:rFonts w:eastAsia="仿宋" w:hint="eastAsia"/>
          <w:sz w:val="32"/>
          <w:szCs w:val="32"/>
        </w:rPr>
        <w:t>身份证、</w:t>
      </w:r>
      <w:r>
        <w:rPr>
          <w:rFonts w:eastAsia="仿宋" w:hint="eastAsia"/>
          <w:sz w:val="32"/>
          <w:szCs w:val="32"/>
        </w:rPr>
        <w:t>专业技术职务证书、</w:t>
      </w:r>
      <w:r w:rsidRPr="00E95786">
        <w:rPr>
          <w:rFonts w:eastAsia="仿宋" w:hint="eastAsia"/>
          <w:sz w:val="32"/>
          <w:szCs w:val="32"/>
        </w:rPr>
        <w:t>学历、学位证书复印件；</w:t>
      </w:r>
    </w:p>
    <w:p w:rsidR="007B01DA" w:rsidRPr="00E95786" w:rsidRDefault="007B01DA" w:rsidP="007B01DA">
      <w:pPr>
        <w:spacing w:line="560" w:lineRule="exact"/>
        <w:ind w:firstLineChars="225" w:firstLine="72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4.</w:t>
      </w:r>
      <w:r w:rsidRPr="00E95786">
        <w:rPr>
          <w:rFonts w:eastAsia="仿宋"/>
          <w:sz w:val="32"/>
          <w:szCs w:val="32"/>
        </w:rPr>
        <w:t>5</w:t>
      </w:r>
      <w:r w:rsidRPr="00E95786">
        <w:rPr>
          <w:rFonts w:eastAsia="仿宋" w:hint="eastAsia"/>
          <w:sz w:val="32"/>
          <w:szCs w:val="32"/>
        </w:rPr>
        <w:t>篇重要创新性论文的全文及其刊载杂志封面、目录复印件，以及申报书中列举的其他代表性著作和教材封面、目录和摘要、论文首页复印件；</w:t>
      </w:r>
    </w:p>
    <w:p w:rsidR="007B01DA" w:rsidRPr="00E95786" w:rsidRDefault="007B01DA" w:rsidP="007B01DA">
      <w:pPr>
        <w:spacing w:line="560" w:lineRule="exact"/>
        <w:ind w:firstLineChars="225" w:firstLine="72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5.</w:t>
      </w:r>
      <w:r w:rsidRPr="00E95786">
        <w:rPr>
          <w:rFonts w:eastAsia="仿宋" w:hint="eastAsia"/>
          <w:sz w:val="32"/>
          <w:szCs w:val="32"/>
        </w:rPr>
        <w:t>推荐表中列举的</w:t>
      </w:r>
      <w:r w:rsidRPr="00E95786">
        <w:rPr>
          <w:rFonts w:eastAsia="仿宋"/>
          <w:sz w:val="32"/>
          <w:szCs w:val="32"/>
        </w:rPr>
        <w:t>SCI</w:t>
      </w:r>
      <w:r w:rsidRPr="00E95786">
        <w:rPr>
          <w:rFonts w:eastAsia="仿宋" w:hint="eastAsia"/>
          <w:sz w:val="32"/>
          <w:szCs w:val="32"/>
        </w:rPr>
        <w:t>、</w:t>
      </w:r>
      <w:r w:rsidRPr="00E95786">
        <w:rPr>
          <w:rFonts w:eastAsia="仿宋"/>
          <w:sz w:val="32"/>
          <w:szCs w:val="32"/>
        </w:rPr>
        <w:t>EI</w:t>
      </w:r>
      <w:r w:rsidRPr="00E95786">
        <w:rPr>
          <w:rFonts w:eastAsia="仿宋" w:hint="eastAsia"/>
          <w:sz w:val="32"/>
          <w:szCs w:val="32"/>
        </w:rPr>
        <w:t>、</w:t>
      </w:r>
      <w:r w:rsidRPr="00E95786">
        <w:rPr>
          <w:rFonts w:eastAsia="仿宋"/>
          <w:sz w:val="32"/>
          <w:szCs w:val="32"/>
        </w:rPr>
        <w:t>SSCI</w:t>
      </w:r>
      <w:r w:rsidRPr="00E95786">
        <w:rPr>
          <w:rFonts w:eastAsia="仿宋" w:hint="eastAsia"/>
          <w:sz w:val="32"/>
          <w:szCs w:val="32"/>
        </w:rPr>
        <w:t>、</w:t>
      </w:r>
      <w:r w:rsidRPr="00E95786">
        <w:rPr>
          <w:rFonts w:eastAsia="仿宋"/>
          <w:sz w:val="32"/>
          <w:szCs w:val="32"/>
        </w:rPr>
        <w:t>CSSCI</w:t>
      </w:r>
      <w:r w:rsidRPr="00E95786">
        <w:rPr>
          <w:rFonts w:eastAsia="仿宋" w:hint="eastAsia"/>
          <w:sz w:val="32"/>
          <w:szCs w:val="32"/>
        </w:rPr>
        <w:t>收录以及论文他</w:t>
      </w:r>
      <w:proofErr w:type="gramStart"/>
      <w:r w:rsidRPr="00E95786">
        <w:rPr>
          <w:rFonts w:eastAsia="仿宋" w:hint="eastAsia"/>
          <w:sz w:val="32"/>
          <w:szCs w:val="32"/>
        </w:rPr>
        <w:t>引情况</w:t>
      </w:r>
      <w:proofErr w:type="gramEnd"/>
      <w:r w:rsidRPr="00E95786">
        <w:rPr>
          <w:rFonts w:eastAsia="仿宋" w:hint="eastAsia"/>
          <w:sz w:val="32"/>
          <w:szCs w:val="32"/>
        </w:rPr>
        <w:t>的证明（原件，须经有关检索机构盖章）</w:t>
      </w:r>
    </w:p>
    <w:p w:rsidR="007B01DA" w:rsidRPr="00E95786" w:rsidRDefault="007B01DA" w:rsidP="007B01DA">
      <w:pPr>
        <w:spacing w:line="560" w:lineRule="exact"/>
        <w:ind w:firstLineChars="225" w:firstLine="72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6.</w:t>
      </w:r>
      <w:r w:rsidRPr="00E95786">
        <w:rPr>
          <w:rFonts w:eastAsia="仿宋" w:hint="eastAsia"/>
          <w:sz w:val="32"/>
          <w:szCs w:val="32"/>
        </w:rPr>
        <w:t>推荐表中列举的所有教学成果、教学科研项目、获奖及专利情况的证明复印件；</w:t>
      </w:r>
    </w:p>
    <w:p w:rsidR="007B01DA" w:rsidRPr="00E95786" w:rsidRDefault="007B01DA" w:rsidP="007B01DA">
      <w:pPr>
        <w:spacing w:line="560" w:lineRule="exact"/>
        <w:ind w:firstLineChars="225" w:firstLine="72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7.</w:t>
      </w:r>
      <w:r w:rsidRPr="00E95786">
        <w:rPr>
          <w:rFonts w:eastAsia="仿宋" w:hint="eastAsia"/>
          <w:sz w:val="32"/>
          <w:szCs w:val="32"/>
        </w:rPr>
        <w:t>在国外任职或在国内担任重要职务的任职证明；</w:t>
      </w:r>
    </w:p>
    <w:p w:rsidR="007B01DA" w:rsidRPr="00E95786" w:rsidRDefault="007B01DA" w:rsidP="007B01DA">
      <w:pPr>
        <w:spacing w:line="560" w:lineRule="exact"/>
        <w:ind w:firstLineChars="225" w:firstLine="72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8.</w:t>
      </w:r>
      <w:r w:rsidRPr="00E95786">
        <w:rPr>
          <w:rFonts w:eastAsia="仿宋" w:hint="eastAsia"/>
          <w:sz w:val="32"/>
          <w:szCs w:val="32"/>
        </w:rPr>
        <w:t>在国际学术会议上担任职务的证明以及作大会报告、特邀报告的邀请信或通知（复印件）；</w:t>
      </w:r>
    </w:p>
    <w:p w:rsidR="007B01DA" w:rsidRPr="00E95786" w:rsidRDefault="007B01DA" w:rsidP="007B01DA">
      <w:pPr>
        <w:spacing w:line="560" w:lineRule="exact"/>
        <w:ind w:firstLineChars="225" w:firstLine="72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9.</w:t>
      </w:r>
      <w:r w:rsidRPr="00E95786">
        <w:rPr>
          <w:rFonts w:eastAsia="仿宋" w:hint="eastAsia"/>
          <w:sz w:val="32"/>
          <w:szCs w:val="32"/>
        </w:rPr>
        <w:t>其他申报条件中规定的证明材料。</w:t>
      </w:r>
    </w:p>
    <w:p w:rsidR="007B01DA" w:rsidRPr="008C4426" w:rsidRDefault="007B01DA" w:rsidP="007B01DA">
      <w:pPr>
        <w:spacing w:line="560" w:lineRule="exact"/>
        <w:ind w:firstLineChars="225" w:firstLine="723"/>
        <w:rPr>
          <w:rFonts w:ascii="楷体_GB2312" w:eastAsia="楷体_GB2312" w:hAnsi="黑体" w:hint="eastAsia"/>
          <w:b/>
          <w:sz w:val="32"/>
          <w:szCs w:val="32"/>
        </w:rPr>
      </w:pPr>
      <w:r w:rsidRPr="008C4426">
        <w:rPr>
          <w:rFonts w:ascii="楷体_GB2312" w:eastAsia="楷体_GB2312" w:hAnsi="黑体" w:hint="eastAsia"/>
          <w:b/>
          <w:sz w:val="32"/>
          <w:szCs w:val="32"/>
        </w:rPr>
        <w:t>（三）其他要求</w:t>
      </w:r>
    </w:p>
    <w:p w:rsidR="007B01DA" w:rsidRDefault="007B01DA" w:rsidP="007B01DA">
      <w:pPr>
        <w:spacing w:line="560" w:lineRule="exact"/>
        <w:ind w:firstLineChars="225" w:firstLine="72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复印件均需</w:t>
      </w:r>
      <w:proofErr w:type="gramStart"/>
      <w:r>
        <w:rPr>
          <w:rFonts w:eastAsia="仿宋" w:hint="eastAsia"/>
          <w:sz w:val="32"/>
          <w:szCs w:val="32"/>
        </w:rPr>
        <w:t>加具与原件</w:t>
      </w:r>
      <w:proofErr w:type="gramEnd"/>
      <w:r>
        <w:rPr>
          <w:rFonts w:eastAsia="仿宋" w:hint="eastAsia"/>
          <w:sz w:val="32"/>
          <w:szCs w:val="32"/>
        </w:rPr>
        <w:t>相符印章及单位公章。佐证材料请</w:t>
      </w:r>
      <w:r>
        <w:rPr>
          <w:rFonts w:eastAsia="仿宋" w:hint="eastAsia"/>
          <w:sz w:val="32"/>
          <w:szCs w:val="32"/>
        </w:rPr>
        <w:lastRenderedPageBreak/>
        <w:t>按照统一格式要求制作，用</w:t>
      </w:r>
      <w:r>
        <w:rPr>
          <w:rFonts w:eastAsia="仿宋" w:hint="eastAsia"/>
          <w:sz w:val="32"/>
          <w:szCs w:val="32"/>
        </w:rPr>
        <w:t>A4</w:t>
      </w:r>
      <w:r>
        <w:rPr>
          <w:rFonts w:eastAsia="仿宋" w:hint="eastAsia"/>
          <w:sz w:val="32"/>
          <w:szCs w:val="32"/>
        </w:rPr>
        <w:t>纸打印。封面、封底为</w:t>
      </w:r>
      <w:r>
        <w:rPr>
          <w:rFonts w:eastAsia="仿宋" w:hint="eastAsia"/>
          <w:sz w:val="32"/>
          <w:szCs w:val="32"/>
        </w:rPr>
        <w:t>110</w:t>
      </w:r>
      <w:r>
        <w:rPr>
          <w:rFonts w:eastAsia="仿宋" w:hint="eastAsia"/>
          <w:sz w:val="32"/>
          <w:szCs w:val="32"/>
        </w:rPr>
        <w:t>克以上白色亚光纸，单页印刷。内文编注页码，双面印制。起脊装订，佐证材料单独装订。</w:t>
      </w:r>
    </w:p>
    <w:p w:rsidR="007B01DA" w:rsidRDefault="007B01DA" w:rsidP="007B01D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二、45分钟现场教学录像制作要求</w:t>
      </w:r>
    </w:p>
    <w:p w:rsidR="007B01DA" w:rsidRDefault="007B01DA" w:rsidP="007B01DA">
      <w:pPr>
        <w:spacing w:line="560" w:lineRule="exact"/>
        <w:ind w:firstLineChars="225" w:firstLine="72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（一）教学</w:t>
      </w:r>
      <w:proofErr w:type="gramStart"/>
      <w:r>
        <w:rPr>
          <w:rFonts w:eastAsia="仿宋" w:hint="eastAsia"/>
          <w:sz w:val="32"/>
          <w:szCs w:val="32"/>
        </w:rPr>
        <w:t>录像按</w:t>
      </w:r>
      <w:proofErr w:type="gramEnd"/>
      <w:r>
        <w:rPr>
          <w:rFonts w:eastAsia="仿宋" w:hint="eastAsia"/>
          <w:sz w:val="32"/>
          <w:szCs w:val="32"/>
        </w:rPr>
        <w:t>教学单元录制，教学案例必须具有典型意义，能说明一定的实际问题。教学录像需有教师与学生互动交流场面；教师授课场景、授课</w:t>
      </w:r>
      <w:r>
        <w:rPr>
          <w:rFonts w:eastAsia="仿宋" w:hint="eastAsia"/>
          <w:sz w:val="32"/>
          <w:szCs w:val="32"/>
        </w:rPr>
        <w:t>PPT</w:t>
      </w:r>
      <w:r>
        <w:rPr>
          <w:rFonts w:eastAsia="仿宋" w:hint="eastAsia"/>
          <w:sz w:val="32"/>
          <w:szCs w:val="32"/>
        </w:rPr>
        <w:t>以及学生听课场景的视频信号切换合理，既满足教学需求，又符合影视制作的技术性和艺术性要求。</w:t>
      </w:r>
    </w:p>
    <w:p w:rsidR="007B01DA" w:rsidRDefault="007B01DA" w:rsidP="007B01DA">
      <w:pPr>
        <w:spacing w:line="560" w:lineRule="exact"/>
        <w:ind w:firstLineChars="225" w:firstLine="72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（二）录像环境（即讲课教室）光线充足、安静，教师衣着得体，讲话清晰，板书清楚；片头的制作要突出学校和学科的特色，还应体现课程的特色及教师的授课风采，以课程信息和教师信息为结束点，总长度在</w:t>
      </w:r>
      <w:r>
        <w:rPr>
          <w:rFonts w:eastAsia="仿宋" w:hint="eastAsia"/>
          <w:sz w:val="32"/>
          <w:szCs w:val="32"/>
        </w:rPr>
        <w:t>10</w:t>
      </w:r>
      <w:r>
        <w:rPr>
          <w:rFonts w:eastAsia="仿宋" w:hint="eastAsia"/>
          <w:sz w:val="32"/>
          <w:szCs w:val="32"/>
        </w:rPr>
        <w:t>秒钟左右；片尾制作可制作单位的信息介绍等，长度在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秒钟左右。</w:t>
      </w:r>
    </w:p>
    <w:p w:rsidR="007B01DA" w:rsidRDefault="007B01DA" w:rsidP="007B01DA">
      <w:pPr>
        <w:spacing w:line="560" w:lineRule="exact"/>
        <w:ind w:firstLineChars="225" w:firstLine="72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（三）视频以标清（</w:t>
      </w:r>
      <w:r>
        <w:rPr>
          <w:rFonts w:eastAsia="仿宋"/>
          <w:sz w:val="32"/>
          <w:szCs w:val="32"/>
        </w:rPr>
        <w:t>720</w:t>
      </w:r>
      <w:r>
        <w:rPr>
          <w:rFonts w:ascii="仿宋" w:eastAsia="仿宋" w:hAnsi="仿宋" w:hint="eastAsia"/>
          <w:sz w:val="32"/>
          <w:szCs w:val="32"/>
        </w:rPr>
        <w:t>Ⅹ</w:t>
      </w:r>
      <w:r>
        <w:rPr>
          <w:rFonts w:eastAsia="仿宋"/>
          <w:sz w:val="32"/>
          <w:szCs w:val="32"/>
        </w:rPr>
        <w:t>576</w:t>
      </w:r>
      <w:r>
        <w:rPr>
          <w:rFonts w:eastAsia="仿宋" w:hint="eastAsia"/>
          <w:sz w:val="32"/>
          <w:szCs w:val="32"/>
        </w:rPr>
        <w:t>）或高清（</w:t>
      </w:r>
      <w:r>
        <w:rPr>
          <w:rFonts w:eastAsia="仿宋"/>
          <w:sz w:val="32"/>
          <w:szCs w:val="32"/>
        </w:rPr>
        <w:t>1920</w:t>
      </w:r>
      <w:r>
        <w:rPr>
          <w:rFonts w:ascii="仿宋" w:eastAsia="仿宋" w:hAnsi="仿宋" w:hint="eastAsia"/>
          <w:sz w:val="32"/>
          <w:szCs w:val="32"/>
        </w:rPr>
        <w:t>Ⅹ</w:t>
      </w:r>
      <w:r>
        <w:rPr>
          <w:rFonts w:eastAsia="仿宋"/>
          <w:sz w:val="32"/>
          <w:szCs w:val="32"/>
        </w:rPr>
        <w:t>1080</w:t>
      </w:r>
      <w:r>
        <w:rPr>
          <w:rFonts w:eastAsia="仿宋" w:hint="eastAsia"/>
          <w:sz w:val="32"/>
          <w:szCs w:val="32"/>
        </w:rPr>
        <w:t>）摄制，</w:t>
      </w:r>
      <w:proofErr w:type="gramStart"/>
      <w:r>
        <w:rPr>
          <w:rFonts w:eastAsia="仿宋" w:hint="eastAsia"/>
          <w:sz w:val="32"/>
          <w:szCs w:val="32"/>
        </w:rPr>
        <w:t>帧率</w:t>
      </w:r>
      <w:proofErr w:type="gramEnd"/>
      <w:r>
        <w:rPr>
          <w:rFonts w:eastAsia="仿宋"/>
          <w:sz w:val="32"/>
          <w:szCs w:val="32"/>
        </w:rPr>
        <w:t>25fps</w:t>
      </w:r>
      <w:r>
        <w:rPr>
          <w:rFonts w:eastAsia="仿宋" w:hint="eastAsia"/>
          <w:sz w:val="32"/>
          <w:szCs w:val="32"/>
        </w:rPr>
        <w:t>。</w:t>
      </w:r>
    </w:p>
    <w:p w:rsidR="007B01DA" w:rsidRDefault="007B01DA" w:rsidP="007B01DA">
      <w:pPr>
        <w:spacing w:line="560" w:lineRule="exact"/>
        <w:ind w:firstLineChars="225" w:firstLine="72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（四）声音和画面要求同步，</w:t>
      </w:r>
      <w:proofErr w:type="gramStart"/>
      <w:r>
        <w:rPr>
          <w:rFonts w:eastAsia="仿宋" w:hint="eastAsia"/>
          <w:sz w:val="32"/>
          <w:szCs w:val="32"/>
        </w:rPr>
        <w:t>无交流</w:t>
      </w:r>
      <w:proofErr w:type="gramEnd"/>
      <w:r>
        <w:rPr>
          <w:rFonts w:eastAsia="仿宋" w:hint="eastAsia"/>
          <w:sz w:val="32"/>
          <w:szCs w:val="32"/>
        </w:rPr>
        <w:t>声或其他杂音等缺陷，无明显失真、放音过冲、过弱。伴音清晰、饱满、圆润，无失真、噪声杂音干扰、音量忽大忽小现象。解说声与现场声、背景音乐无明显比例失调。音频信噪比不低于</w:t>
      </w:r>
      <w:r>
        <w:rPr>
          <w:rFonts w:eastAsia="仿宋"/>
          <w:sz w:val="32"/>
          <w:szCs w:val="32"/>
        </w:rPr>
        <w:t>48dB</w:t>
      </w:r>
      <w:r>
        <w:rPr>
          <w:rFonts w:eastAsia="仿宋" w:hint="eastAsia"/>
          <w:sz w:val="32"/>
          <w:szCs w:val="32"/>
        </w:rPr>
        <w:t>。</w:t>
      </w:r>
    </w:p>
    <w:p w:rsidR="007B01DA" w:rsidRDefault="007B01DA" w:rsidP="007B01DA">
      <w:pPr>
        <w:spacing w:line="560" w:lineRule="exact"/>
        <w:ind w:firstLineChars="225" w:firstLine="72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（五）字幕要使用符合国家标准的规范字，不出现繁体字、异体字（国家规定的除外）、错别字；字幕的字体、大小、色彩搭配、摆放位置、停留时间、出入</w:t>
      </w:r>
      <w:proofErr w:type="gramStart"/>
      <w:r>
        <w:rPr>
          <w:rFonts w:eastAsia="仿宋" w:hint="eastAsia"/>
          <w:sz w:val="32"/>
          <w:szCs w:val="32"/>
        </w:rPr>
        <w:t>屏方式</w:t>
      </w:r>
      <w:proofErr w:type="gramEnd"/>
      <w:r>
        <w:rPr>
          <w:rFonts w:eastAsia="仿宋" w:hint="eastAsia"/>
          <w:sz w:val="32"/>
          <w:szCs w:val="32"/>
        </w:rPr>
        <w:t>力求与其他要素（画面、解说词、音乐）配合适当，不能破坏原有画面。</w:t>
      </w:r>
    </w:p>
    <w:p w:rsidR="007B01DA" w:rsidRDefault="007B01DA" w:rsidP="007B01DA">
      <w:pPr>
        <w:spacing w:line="560" w:lineRule="exact"/>
        <w:ind w:firstLineChars="225" w:firstLine="720"/>
      </w:pPr>
      <w:r>
        <w:rPr>
          <w:rFonts w:eastAsia="仿宋" w:hint="eastAsia"/>
          <w:sz w:val="32"/>
          <w:szCs w:val="32"/>
        </w:rPr>
        <w:lastRenderedPageBreak/>
        <w:t>（六）上报视频统一采用</w:t>
      </w:r>
      <w:r>
        <w:rPr>
          <w:rFonts w:eastAsia="仿宋"/>
          <w:sz w:val="32"/>
          <w:szCs w:val="32"/>
        </w:rPr>
        <w:t>H.264</w:t>
      </w:r>
      <w:r>
        <w:rPr>
          <w:rFonts w:eastAsia="仿宋" w:hint="eastAsia"/>
          <w:sz w:val="32"/>
          <w:szCs w:val="32"/>
        </w:rPr>
        <w:t>编码压缩的</w:t>
      </w:r>
      <w:r>
        <w:rPr>
          <w:rFonts w:eastAsia="仿宋"/>
          <w:sz w:val="32"/>
          <w:szCs w:val="32"/>
        </w:rPr>
        <w:t>MP4</w:t>
      </w:r>
      <w:r>
        <w:rPr>
          <w:rFonts w:eastAsia="仿宋" w:hint="eastAsia"/>
          <w:sz w:val="32"/>
          <w:szCs w:val="32"/>
        </w:rPr>
        <w:t>文件格式，文件大小在</w:t>
      </w:r>
      <w:r>
        <w:rPr>
          <w:rFonts w:eastAsia="仿宋"/>
          <w:sz w:val="32"/>
          <w:szCs w:val="32"/>
        </w:rPr>
        <w:t>4G</w:t>
      </w:r>
      <w:r>
        <w:rPr>
          <w:rFonts w:eastAsia="仿宋" w:hint="eastAsia"/>
          <w:sz w:val="32"/>
          <w:szCs w:val="32"/>
        </w:rPr>
        <w:t>以内，以</w:t>
      </w:r>
      <w:r>
        <w:rPr>
          <w:rFonts w:eastAsia="仿宋"/>
          <w:sz w:val="32"/>
          <w:szCs w:val="32"/>
        </w:rPr>
        <w:t>U</w:t>
      </w:r>
      <w:r>
        <w:rPr>
          <w:rFonts w:eastAsia="仿宋" w:hint="eastAsia"/>
          <w:sz w:val="32"/>
          <w:szCs w:val="32"/>
        </w:rPr>
        <w:t>盘或</w:t>
      </w:r>
      <w:r>
        <w:rPr>
          <w:rFonts w:eastAsia="仿宋"/>
          <w:sz w:val="32"/>
          <w:szCs w:val="32"/>
        </w:rPr>
        <w:t>DVD</w:t>
      </w:r>
      <w:r>
        <w:rPr>
          <w:rFonts w:eastAsia="仿宋" w:hint="eastAsia"/>
          <w:sz w:val="32"/>
          <w:szCs w:val="32"/>
        </w:rPr>
        <w:t>数据光盘存储。</w:t>
      </w:r>
    </w:p>
    <w:p w:rsidR="007B01DA" w:rsidRPr="008C4426" w:rsidRDefault="007B01DA" w:rsidP="007B01DA">
      <w:pPr>
        <w:spacing w:line="560" w:lineRule="exact"/>
        <w:ind w:firstLineChars="225" w:firstLine="720"/>
        <w:rPr>
          <w:rFonts w:eastAsia="仿宋" w:hint="eastAsia"/>
          <w:sz w:val="32"/>
          <w:szCs w:val="32"/>
        </w:rPr>
      </w:pPr>
    </w:p>
    <w:p w:rsidR="00CD6081" w:rsidRPr="007B01DA" w:rsidRDefault="00CD6081">
      <w:bookmarkStart w:id="0" w:name="_GoBack"/>
      <w:bookmarkEnd w:id="0"/>
    </w:p>
    <w:sectPr w:rsidR="00CD6081" w:rsidRPr="007B01DA" w:rsidSect="00F80DFD">
      <w:pgSz w:w="11906" w:h="16838"/>
      <w:pgMar w:top="1440" w:right="1449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C6" w:rsidRDefault="00526CC6" w:rsidP="007B01DA">
      <w:r>
        <w:separator/>
      </w:r>
    </w:p>
  </w:endnote>
  <w:endnote w:type="continuationSeparator" w:id="0">
    <w:p w:rsidR="00526CC6" w:rsidRDefault="00526CC6" w:rsidP="007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C6" w:rsidRDefault="00526CC6" w:rsidP="007B01DA">
      <w:r>
        <w:separator/>
      </w:r>
    </w:p>
  </w:footnote>
  <w:footnote w:type="continuationSeparator" w:id="0">
    <w:p w:rsidR="00526CC6" w:rsidRDefault="00526CC6" w:rsidP="007B0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9D"/>
    <w:rsid w:val="00166D19"/>
    <w:rsid w:val="00526CC6"/>
    <w:rsid w:val="0076529D"/>
    <w:rsid w:val="007B01DA"/>
    <w:rsid w:val="00C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6D19"/>
    <w:pPr>
      <w:ind w:firstLineChars="200" w:firstLine="420"/>
    </w:pPr>
    <w:rPr>
      <w:rFonts w:ascii="Calibri" w:eastAsia="仿宋_GB2312" w:hAnsi="Calibri"/>
      <w:sz w:val="32"/>
      <w:szCs w:val="22"/>
    </w:rPr>
  </w:style>
  <w:style w:type="paragraph" w:styleId="a4">
    <w:name w:val="header"/>
    <w:basedOn w:val="a"/>
    <w:link w:val="Char"/>
    <w:uiPriority w:val="99"/>
    <w:unhideWhenUsed/>
    <w:rsid w:val="007B0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01DA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01D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01DA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6D19"/>
    <w:pPr>
      <w:ind w:firstLineChars="200" w:firstLine="420"/>
    </w:pPr>
    <w:rPr>
      <w:rFonts w:ascii="Calibri" w:eastAsia="仿宋_GB2312" w:hAnsi="Calibri"/>
      <w:sz w:val="32"/>
      <w:szCs w:val="22"/>
    </w:rPr>
  </w:style>
  <w:style w:type="paragraph" w:styleId="a4">
    <w:name w:val="header"/>
    <w:basedOn w:val="a"/>
    <w:link w:val="Char"/>
    <w:uiPriority w:val="99"/>
    <w:unhideWhenUsed/>
    <w:rsid w:val="007B0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01DA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01D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01DA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姜英伟</dc:creator>
  <cp:keywords/>
  <dc:description/>
  <cp:lastModifiedBy>姜英伟</cp:lastModifiedBy>
  <cp:revision>2</cp:revision>
  <dcterms:created xsi:type="dcterms:W3CDTF">2017-03-01T01:07:00Z</dcterms:created>
  <dcterms:modified xsi:type="dcterms:W3CDTF">2017-03-01T01:07:00Z</dcterms:modified>
</cp:coreProperties>
</file>