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8F" w:rsidRPr="006F5DD5" w:rsidRDefault="0037448F" w:rsidP="0037448F">
      <w:pPr>
        <w:jc w:val="center"/>
        <w:rPr>
          <w:rFonts w:ascii="方正小标宋简体" w:eastAsia="方正小标宋简体"/>
          <w:sz w:val="44"/>
          <w:szCs w:val="44"/>
        </w:rPr>
      </w:pPr>
      <w:r w:rsidRPr="006F5DD5">
        <w:rPr>
          <w:rFonts w:ascii="方正小标宋简体" w:eastAsia="方正小标宋简体" w:hint="eastAsia"/>
          <w:sz w:val="44"/>
          <w:szCs w:val="44"/>
        </w:rPr>
        <w:t>组织员工作职责</w:t>
      </w:r>
      <w:bookmarkStart w:id="0" w:name="_GoBack"/>
      <w:bookmarkEnd w:id="0"/>
    </w:p>
    <w:p w:rsidR="0037448F" w:rsidRPr="006F5DD5" w:rsidRDefault="0037448F" w:rsidP="0037448F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6F5DD5">
        <w:rPr>
          <w:rFonts w:ascii="黑体" w:eastAsia="黑体" w:hAnsi="黑体" w:hint="eastAsia"/>
          <w:sz w:val="32"/>
          <w:szCs w:val="32"/>
        </w:rPr>
        <w:t>协助做好发展党员工作</w:t>
      </w:r>
    </w:p>
    <w:p w:rsidR="0037448F" w:rsidRPr="006F5DD5" w:rsidRDefault="0037448F" w:rsidP="0037448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F5DD5">
        <w:rPr>
          <w:rFonts w:ascii="仿宋_GB2312" w:eastAsia="仿宋_GB2312" w:hint="eastAsia"/>
          <w:sz w:val="32"/>
          <w:szCs w:val="32"/>
        </w:rPr>
        <w:t>（一）认真贯彻执行发展党员工作的指导思想和方针，协助党总支（党支部）制定和实施发展党员</w:t>
      </w:r>
      <w:r w:rsidRPr="006F5DD5">
        <w:rPr>
          <w:rFonts w:ascii="仿宋_GB2312" w:eastAsia="仿宋_GB2312" w:hint="eastAsia"/>
          <w:b/>
          <w:sz w:val="32"/>
          <w:szCs w:val="32"/>
        </w:rPr>
        <w:t>工作计划</w:t>
      </w:r>
      <w:r w:rsidRPr="006F5DD5">
        <w:rPr>
          <w:rFonts w:ascii="仿宋_GB2312" w:eastAsia="仿宋_GB2312" w:hint="eastAsia"/>
          <w:sz w:val="32"/>
          <w:szCs w:val="32"/>
        </w:rPr>
        <w:t>，总结推广发展党员工作的经验；</w:t>
      </w:r>
    </w:p>
    <w:p w:rsidR="0037448F" w:rsidRPr="006F5DD5" w:rsidRDefault="0037448F" w:rsidP="0037448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F5DD5">
        <w:rPr>
          <w:rFonts w:ascii="仿宋_GB2312" w:eastAsia="仿宋_GB2312" w:hint="eastAsia"/>
          <w:sz w:val="32"/>
          <w:szCs w:val="32"/>
        </w:rPr>
        <w:t>（二）协助各级党校做好发展党员期间的</w:t>
      </w:r>
      <w:r w:rsidRPr="006F5DD5">
        <w:rPr>
          <w:rFonts w:ascii="仿宋_GB2312" w:eastAsia="仿宋_GB2312" w:hint="eastAsia"/>
          <w:b/>
          <w:sz w:val="32"/>
          <w:szCs w:val="32"/>
        </w:rPr>
        <w:t>教育</w:t>
      </w:r>
      <w:r w:rsidRPr="006F5DD5">
        <w:rPr>
          <w:rFonts w:ascii="仿宋_GB2312" w:eastAsia="仿宋_GB2312" w:hint="eastAsia"/>
          <w:sz w:val="32"/>
          <w:szCs w:val="32"/>
        </w:rPr>
        <w:t>工作，指导基层党组织加强积极分子的教育培养，对发展对象教育进行严格审查，做好预备党员的接收、教育考察和转正的审查工作；</w:t>
      </w:r>
    </w:p>
    <w:p w:rsidR="0037448F" w:rsidRPr="006F5DD5" w:rsidRDefault="0037448F" w:rsidP="0037448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F5DD5">
        <w:rPr>
          <w:rFonts w:ascii="仿宋_GB2312" w:eastAsia="仿宋_GB2312" w:hint="eastAsia"/>
          <w:sz w:val="32"/>
          <w:szCs w:val="32"/>
        </w:rPr>
        <w:t>（三）协助各级党组织做好发展党员工作，包括对入党申请人信息资料登记工作，入党积极分子、预备党员的培养、教育、考察工作，发展对象的资料、手续审查以及政审工作（含外单位发展对象的政审复函工作），发展新党员和预备党员转正的材料审核、谈话安排、呈报审批、结果反馈工作，以及入党材料的保管、归档等工作。</w:t>
      </w:r>
    </w:p>
    <w:p w:rsidR="0037448F" w:rsidRPr="006F5DD5" w:rsidRDefault="0037448F" w:rsidP="0037448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F5DD5">
        <w:rPr>
          <w:rFonts w:ascii="仿宋_GB2312" w:eastAsia="仿宋_GB2312" w:hint="eastAsia"/>
          <w:sz w:val="32"/>
          <w:szCs w:val="32"/>
        </w:rPr>
        <w:t>（四）协助党委委员对接收的预备党员进行</w:t>
      </w:r>
      <w:r w:rsidRPr="006F5DD5">
        <w:rPr>
          <w:rFonts w:ascii="仿宋_GB2312" w:eastAsia="仿宋_GB2312" w:hint="eastAsia"/>
          <w:b/>
          <w:sz w:val="32"/>
          <w:szCs w:val="32"/>
        </w:rPr>
        <w:t>谈话</w:t>
      </w:r>
      <w:r w:rsidRPr="006F5DD5">
        <w:rPr>
          <w:rFonts w:ascii="仿宋_GB2312" w:eastAsia="仿宋_GB2312" w:hint="eastAsia"/>
          <w:sz w:val="32"/>
          <w:szCs w:val="32"/>
        </w:rPr>
        <w:t>。通过谈话了解预备党员入党动机是否端正，对党的基本知识是否了解，入党手续是否符合规定，入党材料是否齐全，并将其是否具备党员条件和是否同意其入党的意见等内容及时填入《中国共产党入党志愿书》；</w:t>
      </w:r>
    </w:p>
    <w:p w:rsidR="0037448F" w:rsidRPr="006F5DD5" w:rsidRDefault="0037448F" w:rsidP="0037448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F5DD5">
        <w:rPr>
          <w:rFonts w:ascii="仿宋_GB2312" w:eastAsia="仿宋_GB2312" w:hint="eastAsia"/>
          <w:sz w:val="32"/>
          <w:szCs w:val="32"/>
        </w:rPr>
        <w:t>（五）把关发展新党员的</w:t>
      </w:r>
      <w:r w:rsidRPr="006F5DD5">
        <w:rPr>
          <w:rFonts w:ascii="仿宋_GB2312" w:eastAsia="仿宋_GB2312" w:hint="eastAsia"/>
          <w:b/>
          <w:sz w:val="32"/>
          <w:szCs w:val="32"/>
        </w:rPr>
        <w:t>质量</w:t>
      </w:r>
      <w:r w:rsidRPr="006F5DD5">
        <w:rPr>
          <w:rFonts w:ascii="仿宋_GB2312" w:eastAsia="仿宋_GB2312" w:hint="eastAsia"/>
          <w:sz w:val="32"/>
          <w:szCs w:val="32"/>
        </w:rPr>
        <w:t>情况，协同学院党委查处发展党员工作中出现的违纪问题。</w:t>
      </w:r>
    </w:p>
    <w:p w:rsidR="0037448F" w:rsidRPr="006F5DD5" w:rsidRDefault="0037448F" w:rsidP="0037448F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6F5DD5">
        <w:rPr>
          <w:rFonts w:ascii="黑体" w:eastAsia="黑体" w:hAnsi="黑体" w:hint="eastAsia"/>
          <w:sz w:val="32"/>
          <w:szCs w:val="32"/>
        </w:rPr>
        <w:lastRenderedPageBreak/>
        <w:t>抓好党员、党组织管理工作</w:t>
      </w:r>
    </w:p>
    <w:p w:rsidR="0037448F" w:rsidRPr="006F5DD5" w:rsidRDefault="0037448F" w:rsidP="0037448F">
      <w:pPr>
        <w:pStyle w:val="a5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 w:rsidRPr="006F5DD5">
        <w:rPr>
          <w:rFonts w:ascii="仿宋_GB2312" w:eastAsia="仿宋_GB2312" w:hint="eastAsia"/>
          <w:sz w:val="32"/>
          <w:szCs w:val="32"/>
        </w:rPr>
        <w:t>协助基层党组织及时对党员管理工作进行分析</w:t>
      </w:r>
      <w:proofErr w:type="gramStart"/>
      <w:r w:rsidRPr="006F5DD5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F5DD5">
        <w:rPr>
          <w:rFonts w:ascii="仿宋_GB2312" w:eastAsia="仿宋_GB2312" w:hint="eastAsia"/>
          <w:sz w:val="32"/>
          <w:szCs w:val="32"/>
        </w:rPr>
        <w:t>判，了解本单位党员队伍的思想状况和存在的问题，提出合理性意见和建议；</w:t>
      </w:r>
    </w:p>
    <w:p w:rsidR="0037448F" w:rsidRPr="006F5DD5" w:rsidRDefault="0037448F" w:rsidP="0037448F">
      <w:pPr>
        <w:pStyle w:val="a5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 w:rsidRPr="006F5DD5">
        <w:rPr>
          <w:rFonts w:ascii="仿宋_GB2312" w:eastAsia="仿宋_GB2312" w:hint="eastAsia"/>
          <w:sz w:val="32"/>
          <w:szCs w:val="32"/>
        </w:rPr>
        <w:t>协助基层党组织建立健全党的组织生活、民主评议党员等制度，落实“三会一课”制度，做好本单位党员的民主评议和党内评优表彰工作；</w:t>
      </w:r>
    </w:p>
    <w:p w:rsidR="0037448F" w:rsidRPr="006F5DD5" w:rsidRDefault="0037448F" w:rsidP="0037448F">
      <w:pPr>
        <w:pStyle w:val="a5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 w:rsidRPr="006F5DD5">
        <w:rPr>
          <w:rFonts w:ascii="仿宋_GB2312" w:eastAsia="仿宋_GB2312" w:hint="eastAsia"/>
          <w:sz w:val="32"/>
          <w:szCs w:val="32"/>
        </w:rPr>
        <w:t>协助基层党组织做好党员组织关系转递和党籍管理等方面的工作，确保组织关系转递流程规范，党籍档案材料齐全；</w:t>
      </w:r>
    </w:p>
    <w:p w:rsidR="0037448F" w:rsidRPr="006F5DD5" w:rsidRDefault="0037448F" w:rsidP="0037448F">
      <w:pPr>
        <w:pStyle w:val="a5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 w:rsidRPr="006F5DD5">
        <w:rPr>
          <w:rFonts w:ascii="仿宋_GB2312" w:eastAsia="仿宋_GB2312" w:hint="eastAsia"/>
          <w:sz w:val="32"/>
          <w:szCs w:val="32"/>
        </w:rPr>
        <w:t>确保所在单位党组织组织架构完整，加强党组织标准化、规范化建设，指导并督促换届选举等组织工作按期、按规范程有序开展。</w:t>
      </w:r>
    </w:p>
    <w:p w:rsidR="0037448F" w:rsidRPr="006F5DD5" w:rsidRDefault="0037448F" w:rsidP="0037448F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6F5DD5">
        <w:rPr>
          <w:rFonts w:ascii="黑体" w:eastAsia="黑体" w:hAnsi="黑体" w:hint="eastAsia"/>
          <w:sz w:val="32"/>
          <w:szCs w:val="32"/>
        </w:rPr>
        <w:t>完成上级组织部门、党委和办公室交办的其他工作</w:t>
      </w:r>
    </w:p>
    <w:p w:rsidR="00176324" w:rsidRPr="0037448F" w:rsidRDefault="000032E2"/>
    <w:sectPr w:rsidR="00176324" w:rsidRPr="00374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E2" w:rsidRDefault="000032E2" w:rsidP="0037448F">
      <w:r>
        <w:separator/>
      </w:r>
    </w:p>
  </w:endnote>
  <w:endnote w:type="continuationSeparator" w:id="0">
    <w:p w:rsidR="000032E2" w:rsidRDefault="000032E2" w:rsidP="0037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E2" w:rsidRDefault="000032E2" w:rsidP="0037448F">
      <w:r>
        <w:separator/>
      </w:r>
    </w:p>
  </w:footnote>
  <w:footnote w:type="continuationSeparator" w:id="0">
    <w:p w:rsidR="000032E2" w:rsidRDefault="000032E2" w:rsidP="00374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06A"/>
    <w:multiLevelType w:val="hybridMultilevel"/>
    <w:tmpl w:val="5B8696B8"/>
    <w:lvl w:ilvl="0" w:tplc="25ACA45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3239F0"/>
    <w:multiLevelType w:val="hybridMultilevel"/>
    <w:tmpl w:val="7D2C830C"/>
    <w:lvl w:ilvl="0" w:tplc="67E409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1F"/>
    <w:rsid w:val="000032E2"/>
    <w:rsid w:val="00193C1F"/>
    <w:rsid w:val="00240D13"/>
    <w:rsid w:val="0037448F"/>
    <w:rsid w:val="005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4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448F"/>
    <w:rPr>
      <w:sz w:val="18"/>
      <w:szCs w:val="18"/>
    </w:rPr>
  </w:style>
  <w:style w:type="paragraph" w:styleId="a5">
    <w:name w:val="List Paragraph"/>
    <w:basedOn w:val="a"/>
    <w:uiPriority w:val="34"/>
    <w:qFormat/>
    <w:rsid w:val="0037448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4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448F"/>
    <w:rPr>
      <w:sz w:val="18"/>
      <w:szCs w:val="18"/>
    </w:rPr>
  </w:style>
  <w:style w:type="paragraph" w:styleId="a5">
    <w:name w:val="List Paragraph"/>
    <w:basedOn w:val="a"/>
    <w:uiPriority w:val="34"/>
    <w:qFormat/>
    <w:rsid w:val="003744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</dc:creator>
  <cp:keywords/>
  <dc:description/>
  <cp:lastModifiedBy>yb</cp:lastModifiedBy>
  <cp:revision>2</cp:revision>
  <dcterms:created xsi:type="dcterms:W3CDTF">2019-03-28T07:49:00Z</dcterms:created>
  <dcterms:modified xsi:type="dcterms:W3CDTF">2019-03-28T07:49:00Z</dcterms:modified>
</cp:coreProperties>
</file>