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ind w:right="0" w:rightChars="0"/>
        <w:jc w:val="both"/>
        <w:textAlignment w:val="auto"/>
        <w:outlineLvl w:val="9"/>
        <w:rPr>
          <w:rFonts w:ascii="仿宋_GB2312" w:eastAsia="仿宋_GB2312"/>
          <w:sz w:val="18"/>
          <w:szCs w:val="18"/>
        </w:rPr>
      </w:pPr>
    </w:p>
    <w:p>
      <w:pPr>
        <w:keepNext w:val="0"/>
        <w:keepLines w:val="0"/>
        <w:pageBreakBefore w:val="0"/>
        <w:kinsoku/>
        <w:overflowPunct/>
        <w:topLinePunct w:val="0"/>
        <w:autoSpaceDE/>
        <w:autoSpaceDN/>
        <w:bidi w:val="0"/>
        <w:ind w:right="0" w:rightChars="0"/>
        <w:jc w:val="both"/>
        <w:textAlignment w:val="auto"/>
        <w:outlineLvl w:val="9"/>
        <w:rPr>
          <w:rFonts w:ascii="仿宋_GB2312" w:eastAsia="仿宋_GB2312"/>
          <w:sz w:val="18"/>
          <w:szCs w:val="18"/>
        </w:rPr>
      </w:pPr>
    </w:p>
    <w:p>
      <w:pPr>
        <w:keepNext w:val="0"/>
        <w:keepLines w:val="0"/>
        <w:pageBreakBefore w:val="0"/>
        <w:kinsoku/>
        <w:overflowPunct/>
        <w:topLinePunct w:val="0"/>
        <w:autoSpaceDE/>
        <w:autoSpaceDN/>
        <w:bidi w:val="0"/>
        <w:ind w:right="0" w:rightChars="0"/>
        <w:jc w:val="both"/>
        <w:textAlignment w:val="auto"/>
        <w:outlineLvl w:val="9"/>
        <w:rPr>
          <w:rFonts w:ascii="仿宋_GB2312" w:eastAsia="仿宋_GB2312"/>
          <w:sz w:val="18"/>
          <w:szCs w:val="18"/>
        </w:rPr>
      </w:pPr>
    </w:p>
    <w:p>
      <w:pPr>
        <w:keepNext w:val="0"/>
        <w:keepLines w:val="0"/>
        <w:pageBreakBefore w:val="0"/>
        <w:kinsoku/>
        <w:overflowPunct/>
        <w:topLinePunct w:val="0"/>
        <w:autoSpaceDE/>
        <w:autoSpaceDN/>
        <w:bidi w:val="0"/>
        <w:ind w:right="0" w:rightChars="0"/>
        <w:jc w:val="both"/>
        <w:textAlignment w:val="auto"/>
        <w:outlineLvl w:val="9"/>
        <w:rPr>
          <w:rFonts w:ascii="仿宋_GB2312" w:eastAsia="仿宋_GB2312"/>
          <w:sz w:val="28"/>
          <w:szCs w:val="18"/>
        </w:rPr>
      </w:pPr>
    </w:p>
    <w:p>
      <w:pPr>
        <w:keepNext w:val="0"/>
        <w:keepLines w:val="0"/>
        <w:pageBreakBefore w:val="0"/>
        <w:kinsoku/>
        <w:wordWrap w:val="0"/>
        <w:overflowPunct/>
        <w:topLinePunct w:val="0"/>
        <w:autoSpaceDE/>
        <w:autoSpaceDN/>
        <w:bidi w:val="0"/>
        <w:ind w:right="0" w:rightChars="0"/>
        <w:jc w:val="right"/>
        <w:textAlignment w:val="auto"/>
        <w:outlineLvl w:val="9"/>
        <w:rPr>
          <w:rFonts w:ascii="仿宋_GB2312" w:eastAsia="仿宋_GB2312"/>
          <w:sz w:val="32"/>
          <w:szCs w:val="32"/>
        </w:rPr>
      </w:pPr>
      <w:r>
        <w:rPr>
          <w:rFonts w:hint="eastAsia" w:ascii="仿宋_GB2312" w:eastAsia="仿宋_GB2312"/>
          <w:sz w:val="32"/>
          <w:szCs w:val="32"/>
        </w:rPr>
        <w:t>学工〔201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65</w:t>
      </w:r>
      <w:r>
        <w:rPr>
          <w:rFonts w:hint="eastAsia" w:ascii="仿宋_GB2312" w:eastAsia="仿宋_GB2312"/>
          <w:sz w:val="32"/>
          <w:szCs w:val="32"/>
        </w:rPr>
        <w:t>号</w:t>
      </w:r>
    </w:p>
    <w:p>
      <w:pPr>
        <w:keepNext w:val="0"/>
        <w:keepLines w:val="0"/>
        <w:pageBreakBefore w:val="0"/>
        <w:kinsoku/>
        <w:overflowPunct/>
        <w:topLinePunct w:val="0"/>
        <w:autoSpaceDE/>
        <w:autoSpaceDN/>
        <w:bidi w:val="0"/>
        <w:ind w:right="0" w:rightChars="0"/>
        <w:jc w:val="both"/>
        <w:textAlignment w:val="auto"/>
        <w:outlineLvl w:val="9"/>
        <w:rPr>
          <w:rFonts w:ascii="仿宋_GB2312" w:eastAsia="仿宋_GB2312"/>
          <w:sz w:val="32"/>
          <w:szCs w:val="32"/>
        </w:rPr>
      </w:pPr>
    </w:p>
    <w:p>
      <w:pPr>
        <w:keepNext w:val="0"/>
        <w:keepLines w:val="0"/>
        <w:pageBreakBefore w:val="0"/>
        <w:kinsoku/>
        <w:overflowPunct/>
        <w:topLinePunct w:val="0"/>
        <w:autoSpaceDE/>
        <w:autoSpaceDN/>
        <w:bidi w:val="0"/>
        <w:spacing w:line="700" w:lineRule="exact"/>
        <w:ind w:right="0" w:rightChars="0"/>
        <w:jc w:val="center"/>
        <w:textAlignment w:val="auto"/>
        <w:outlineLvl w:val="9"/>
        <w:rPr>
          <w:rFonts w:ascii="方正大标宋简体" w:eastAsia="方正大标宋简体"/>
          <w:spacing w:val="20"/>
          <w:sz w:val="44"/>
          <w:szCs w:val="44"/>
        </w:rPr>
      </w:pPr>
      <w:r>
        <w:rPr>
          <w:rFonts w:hint="eastAsia" w:ascii="方正大标宋简体" w:eastAsia="方正大标宋简体"/>
          <w:spacing w:val="20"/>
          <w:sz w:val="44"/>
          <w:szCs w:val="44"/>
        </w:rPr>
        <w:t>关于开展201</w:t>
      </w:r>
      <w:r>
        <w:rPr>
          <w:rFonts w:hint="eastAsia" w:ascii="方正大标宋简体" w:eastAsia="方正大标宋简体"/>
          <w:spacing w:val="20"/>
          <w:sz w:val="44"/>
          <w:szCs w:val="44"/>
          <w:lang w:val="en-US" w:eastAsia="zh-CN"/>
        </w:rPr>
        <w:t>6</w:t>
      </w:r>
      <w:r>
        <w:rPr>
          <w:rFonts w:hint="eastAsia" w:ascii="方正大标宋简体" w:eastAsia="方正大标宋简体"/>
          <w:spacing w:val="20"/>
          <w:sz w:val="44"/>
          <w:szCs w:val="44"/>
        </w:rPr>
        <w:t>-201</w:t>
      </w:r>
      <w:r>
        <w:rPr>
          <w:rFonts w:hint="eastAsia" w:ascii="方正大标宋简体" w:eastAsia="方正大标宋简体"/>
          <w:spacing w:val="20"/>
          <w:sz w:val="44"/>
          <w:szCs w:val="44"/>
          <w:lang w:val="en-US" w:eastAsia="zh-CN"/>
        </w:rPr>
        <w:t>7</w:t>
      </w:r>
      <w:r>
        <w:rPr>
          <w:rFonts w:hint="eastAsia" w:ascii="方正大标宋简体" w:eastAsia="方正大标宋简体"/>
          <w:spacing w:val="20"/>
          <w:sz w:val="44"/>
          <w:szCs w:val="44"/>
        </w:rPr>
        <w:t>学年度</w:t>
      </w:r>
    </w:p>
    <w:p>
      <w:pPr>
        <w:keepNext w:val="0"/>
        <w:keepLines w:val="0"/>
        <w:pageBreakBefore w:val="0"/>
        <w:kinsoku/>
        <w:overflowPunct/>
        <w:topLinePunct w:val="0"/>
        <w:autoSpaceDE/>
        <w:autoSpaceDN/>
        <w:bidi w:val="0"/>
        <w:spacing w:line="700" w:lineRule="exact"/>
        <w:ind w:right="0" w:rightChars="0"/>
        <w:jc w:val="center"/>
        <w:textAlignment w:val="auto"/>
        <w:outlineLvl w:val="9"/>
        <w:rPr>
          <w:rFonts w:ascii="方正大标宋简体" w:eastAsia="方正大标宋简体"/>
          <w:spacing w:val="20"/>
          <w:sz w:val="44"/>
          <w:szCs w:val="44"/>
        </w:rPr>
      </w:pPr>
      <w:r>
        <w:rPr>
          <w:rFonts w:hint="eastAsia" w:ascii="方正大标宋简体" w:eastAsia="方正大标宋简体"/>
          <w:spacing w:val="20"/>
          <w:sz w:val="44"/>
          <w:szCs w:val="44"/>
        </w:rPr>
        <w:t>学生综合素质测评工作的通知</w:t>
      </w:r>
    </w:p>
    <w:p>
      <w:pPr>
        <w:keepNext w:val="0"/>
        <w:keepLines w:val="0"/>
        <w:pageBreakBefore w:val="0"/>
        <w:widowControl/>
        <w:kinsoku/>
        <w:overflowPunct/>
        <w:topLinePunct w:val="0"/>
        <w:autoSpaceDE/>
        <w:autoSpaceDN/>
        <w:bidi w:val="0"/>
        <w:adjustRightInd w:val="0"/>
        <w:snapToGrid w:val="0"/>
        <w:spacing w:line="360" w:lineRule="auto"/>
        <w:ind w:right="0" w:rightChars="0"/>
        <w:jc w:val="both"/>
        <w:textAlignment w:val="auto"/>
        <w:outlineLvl w:val="9"/>
        <w:rPr>
          <w:rFonts w:ascii="仿宋_GB2312" w:hAnsi="宋体" w:eastAsia="仿宋_GB2312" w:cs="宋体"/>
          <w:kern w:val="0"/>
          <w:sz w:val="32"/>
          <w:szCs w:val="32"/>
        </w:rPr>
      </w:pPr>
    </w:p>
    <w:p>
      <w:pPr>
        <w:keepNext w:val="0"/>
        <w:keepLines w:val="0"/>
        <w:pageBreakBefore w:val="0"/>
        <w:widowControl/>
        <w:kinsoku/>
        <w:overflowPunct/>
        <w:topLinePunct w:val="0"/>
        <w:autoSpaceDE/>
        <w:autoSpaceDN/>
        <w:bidi w:val="0"/>
        <w:adjustRightInd w:val="0"/>
        <w:snapToGrid w:val="0"/>
        <w:spacing w:line="360" w:lineRule="auto"/>
        <w:ind w:right="0" w:rightChars="0"/>
        <w:jc w:val="both"/>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各教学</w:t>
      </w:r>
      <w:r>
        <w:rPr>
          <w:rFonts w:hint="eastAsia" w:ascii="仿宋_GB2312" w:hAnsi="宋体" w:eastAsia="仿宋_GB2312" w:cs="宋体"/>
          <w:kern w:val="0"/>
          <w:sz w:val="32"/>
          <w:szCs w:val="32"/>
          <w:lang w:eastAsia="zh-CN"/>
        </w:rPr>
        <w:t>院</w:t>
      </w:r>
      <w:r>
        <w:rPr>
          <w:rFonts w:hint="eastAsia" w:ascii="仿宋_GB2312" w:hAnsi="宋体" w:eastAsia="仿宋_GB2312" w:cs="宋体"/>
          <w:kern w:val="0"/>
          <w:sz w:val="32"/>
          <w:szCs w:val="32"/>
        </w:rPr>
        <w:t>系、各学生组织管理单位：</w:t>
      </w:r>
    </w:p>
    <w:p>
      <w:pPr>
        <w:keepNext w:val="0"/>
        <w:keepLines w:val="0"/>
        <w:pageBreakBefore w:val="0"/>
        <w:widowControl/>
        <w:kinsoku/>
        <w:overflowPunct/>
        <w:topLinePunct w:val="0"/>
        <w:autoSpaceDE/>
        <w:autoSpaceDN/>
        <w:bidi w:val="0"/>
        <w:adjustRightInd w:val="0"/>
        <w:snapToGrid w:val="0"/>
        <w:spacing w:line="360" w:lineRule="auto"/>
        <w:ind w:right="0" w:rightChars="0" w:firstLine="656" w:firstLineChars="205"/>
        <w:jc w:val="both"/>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学生综合素质测评是对学生过去一学年德、智、体、能等方面表现的全面评价，是学生自我总结、自我教育、相互学习的过程，是激励和引导学生全面提升综合素质的重要手段。为切实做好</w:t>
      </w:r>
      <w:r>
        <w:rPr>
          <w:rFonts w:hint="eastAsia" w:ascii="仿宋_GB2312" w:hAnsi="宋体" w:eastAsia="仿宋_GB2312" w:cs="宋体"/>
          <w:kern w:val="0"/>
          <w:sz w:val="32"/>
          <w:szCs w:val="32"/>
          <w:lang w:eastAsia="zh-CN"/>
        </w:rPr>
        <w:t>我院</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学年学生综合素质测评工作，现</w:t>
      </w:r>
      <w:r>
        <w:rPr>
          <w:rFonts w:hint="eastAsia" w:ascii="仿宋_GB2312" w:hAnsi="宋体" w:eastAsia="仿宋_GB2312" w:cs="宋体"/>
          <w:kern w:val="0"/>
          <w:sz w:val="32"/>
          <w:szCs w:val="32"/>
          <w:lang w:eastAsia="zh-CN"/>
        </w:rPr>
        <w:t>将</w:t>
      </w:r>
      <w:r>
        <w:rPr>
          <w:rFonts w:hint="eastAsia" w:ascii="仿宋_GB2312" w:hAnsi="宋体" w:eastAsia="仿宋_GB2312" w:cs="宋体"/>
          <w:kern w:val="0"/>
          <w:sz w:val="32"/>
          <w:szCs w:val="32"/>
        </w:rPr>
        <w:t>有关事项通知如下：</w:t>
      </w:r>
    </w:p>
    <w:p>
      <w:pPr>
        <w:keepNext w:val="0"/>
        <w:keepLines w:val="0"/>
        <w:pageBreakBefore w:val="0"/>
        <w:widowControl/>
        <w:kinsoku/>
        <w:overflowPunct/>
        <w:topLinePunct w:val="0"/>
        <w:autoSpaceDE/>
        <w:autoSpaceDN/>
        <w:bidi w:val="0"/>
        <w:adjustRightInd w:val="0"/>
        <w:snapToGrid w:val="0"/>
        <w:spacing w:line="360" w:lineRule="auto"/>
        <w:ind w:right="0" w:rightChars="0" w:firstLine="656" w:firstLineChars="205"/>
        <w:jc w:val="both"/>
        <w:textAlignment w:val="auto"/>
        <w:outlineLvl w:val="9"/>
        <w:rPr>
          <w:rFonts w:ascii="黑体" w:hAnsi="宋体" w:eastAsia="黑体" w:cs="宋体"/>
          <w:kern w:val="0"/>
          <w:sz w:val="32"/>
          <w:szCs w:val="32"/>
        </w:rPr>
      </w:pPr>
      <w:r>
        <w:rPr>
          <w:rFonts w:hint="eastAsia" w:ascii="黑体" w:hAnsi="宋体" w:eastAsia="黑体" w:cs="宋体"/>
          <w:kern w:val="0"/>
          <w:sz w:val="32"/>
          <w:szCs w:val="32"/>
        </w:rPr>
        <w:t>一、测评对象</w:t>
      </w:r>
    </w:p>
    <w:p>
      <w:pPr>
        <w:keepNext w:val="0"/>
        <w:keepLines w:val="0"/>
        <w:pageBreakBefore w:val="0"/>
        <w:widowControl/>
        <w:kinsoku/>
        <w:overflowPunct/>
        <w:topLinePunct w:val="0"/>
        <w:autoSpaceDE/>
        <w:autoSpaceDN/>
        <w:bidi w:val="0"/>
        <w:adjustRightInd w:val="0"/>
        <w:snapToGrid w:val="0"/>
        <w:spacing w:line="360" w:lineRule="auto"/>
        <w:ind w:right="0" w:rightChars="0" w:firstLine="656" w:firstLineChars="205"/>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我院201</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级在校注册学生。</w:t>
      </w:r>
    </w:p>
    <w:p>
      <w:pPr>
        <w:keepNext w:val="0"/>
        <w:keepLines w:val="0"/>
        <w:pageBreakBefore w:val="0"/>
        <w:widowControl/>
        <w:kinsoku/>
        <w:overflowPunct/>
        <w:topLinePunct w:val="0"/>
        <w:autoSpaceDE/>
        <w:autoSpaceDN/>
        <w:bidi w:val="0"/>
        <w:adjustRightInd w:val="0"/>
        <w:snapToGrid w:val="0"/>
        <w:spacing w:line="360" w:lineRule="auto"/>
        <w:ind w:right="0" w:rightChars="0" w:firstLine="656" w:firstLineChars="205"/>
        <w:jc w:val="both"/>
        <w:textAlignment w:val="auto"/>
        <w:outlineLvl w:val="9"/>
        <w:rPr>
          <w:rFonts w:hint="eastAsia" w:ascii="仿宋_GB2312" w:hAnsi="宋体" w:eastAsia="仿宋_GB2312" w:cs="宋体"/>
          <w:kern w:val="0"/>
          <w:sz w:val="32"/>
          <w:szCs w:val="32"/>
        </w:rPr>
      </w:pPr>
    </w:p>
    <w:p>
      <w:pPr>
        <w:keepNext w:val="0"/>
        <w:keepLines w:val="0"/>
        <w:pageBreakBefore w:val="0"/>
        <w:widowControl/>
        <w:kinsoku/>
        <w:overflowPunct/>
        <w:topLinePunct w:val="0"/>
        <w:autoSpaceDE/>
        <w:autoSpaceDN/>
        <w:bidi w:val="0"/>
        <w:adjustRightInd w:val="0"/>
        <w:snapToGrid w:val="0"/>
        <w:spacing w:line="360" w:lineRule="auto"/>
        <w:ind w:right="0" w:rightChars="0" w:firstLine="656" w:firstLineChars="205"/>
        <w:jc w:val="both"/>
        <w:textAlignment w:val="auto"/>
        <w:outlineLvl w:val="9"/>
        <w:rPr>
          <w:rFonts w:ascii="黑体" w:hAnsi="宋体" w:eastAsia="黑体" w:cs="宋体"/>
          <w:kern w:val="0"/>
          <w:sz w:val="32"/>
          <w:szCs w:val="32"/>
        </w:rPr>
      </w:pPr>
      <w:r>
        <w:rPr>
          <w:rFonts w:hint="eastAsia" w:ascii="黑体" w:hAnsi="宋体" w:eastAsia="黑体" w:cs="宋体"/>
          <w:kern w:val="0"/>
          <w:sz w:val="32"/>
          <w:szCs w:val="32"/>
        </w:rPr>
        <w:t>二、测评工作进程安排</w:t>
      </w:r>
    </w:p>
    <w:p>
      <w:pPr>
        <w:keepNext w:val="0"/>
        <w:keepLines w:val="0"/>
        <w:pageBreakBefore w:val="0"/>
        <w:widowControl/>
        <w:kinsoku/>
        <w:overflowPunct/>
        <w:topLinePunct w:val="0"/>
        <w:autoSpaceDE/>
        <w:autoSpaceDN/>
        <w:bidi w:val="0"/>
        <w:adjustRightInd w:val="0"/>
        <w:snapToGrid w:val="0"/>
        <w:spacing w:line="360" w:lineRule="auto"/>
        <w:ind w:right="0" w:rightChars="0" w:firstLine="656" w:firstLineChars="205"/>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（一）9月14日前，各学生组织管理单位将学生组织成员的考核结果送各院系学生工作办公室，并报学生工作部备案。</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rightChars="0" w:firstLine="652" w:firstLineChars="204"/>
        <w:jc w:val="both"/>
        <w:textAlignment w:val="auto"/>
        <w:outlineLvl w:val="9"/>
      </w:pPr>
      <w:r>
        <w:rPr>
          <w:rFonts w:hint="eastAsia" w:ascii="仿宋_GB2312" w:hAnsi="宋体" w:eastAsia="仿宋_GB2312" w:cs="宋体"/>
          <w:kern w:val="0"/>
          <w:sz w:val="32"/>
          <w:szCs w:val="32"/>
          <w:lang w:eastAsia="zh-CN"/>
        </w:rPr>
        <w:t>（二）</w:t>
      </w:r>
      <w:r>
        <w:rPr>
          <w:rFonts w:ascii="仿宋_GB2312" w:hAnsi="宋体" w:eastAsia="仿宋_GB2312" w:cs="宋体"/>
          <w:b w:val="0"/>
          <w:color w:val="000000"/>
          <w:kern w:val="0"/>
          <w:sz w:val="32"/>
          <w:szCs w:val="32"/>
          <w:lang w:val="en-US" w:eastAsia="zh-CN" w:bidi="ar"/>
        </w:rPr>
        <w:t>9</w:t>
      </w:r>
      <w:r>
        <w:rPr>
          <w:rFonts w:hint="eastAsia" w:ascii="仿宋_GB2312" w:hAnsi="宋体" w:eastAsia="仿宋_GB2312" w:cs="宋体"/>
          <w:b w:val="0"/>
          <w:color w:val="000000"/>
          <w:kern w:val="0"/>
          <w:sz w:val="32"/>
          <w:szCs w:val="32"/>
          <w:lang w:val="en-US" w:eastAsia="zh-CN" w:bidi="ar"/>
        </w:rPr>
        <w:t>月14日前，各院系成立院系综合素质测评工作小组，并将小组成员名单（附件2）加盖院系公章报送至学生工作部；各班组织学习《中山大学南方学院学生综合素质测评实施规定（2017年8月修订）》（附件1），准备测评相关材料。</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rightChars="0" w:firstLine="652" w:firstLineChars="204"/>
        <w:jc w:val="both"/>
        <w:textAlignment w:val="auto"/>
        <w:outlineLvl w:val="9"/>
      </w:pPr>
      <w:r>
        <w:rPr>
          <w:rFonts w:hint="eastAsia" w:ascii="仿宋_GB2312" w:hAnsi="宋体" w:eastAsia="仿宋_GB2312" w:cs="宋体"/>
          <w:b w:val="0"/>
          <w:color w:val="000000"/>
          <w:kern w:val="0"/>
          <w:sz w:val="32"/>
          <w:szCs w:val="32"/>
          <w:lang w:val="en-US" w:eastAsia="zh-CN" w:bidi="ar"/>
        </w:rPr>
        <w:t>（三）9月21日前，请各院系组织各班级同学进行自评、班评工作，填写《中山大学南方学院学生综合素质测评表》（附件3），完成《学生综合测评成绩汇总表》（附件4）工作，无异议后，交辅导员签字核实。</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rightChars="0" w:firstLine="652" w:firstLineChars="204"/>
        <w:jc w:val="both"/>
        <w:textAlignment w:val="auto"/>
        <w:outlineLvl w:val="9"/>
      </w:pPr>
      <w:r>
        <w:rPr>
          <w:rFonts w:hint="eastAsia" w:ascii="仿宋_GB2312" w:hAnsi="宋体" w:eastAsia="仿宋_GB2312" w:cs="宋体"/>
          <w:b w:val="0"/>
          <w:color w:val="000000"/>
          <w:kern w:val="0"/>
          <w:sz w:val="32"/>
          <w:szCs w:val="32"/>
          <w:lang w:val="en-US" w:eastAsia="zh-CN" w:bidi="ar"/>
        </w:rPr>
        <w:t>（四）9月23日前，各班把《中山大学南方学院学生综合素质测评表》与《学生综合素质测评汇总表》交给所属院系进行审核；各院系测评小组对各班上报的结果予以审核，并进行同年级同专业（方向）的排名，将结果在院系内进行3天公示，无异议后，再交院系测评小组组长签字核实。</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rightChars="0" w:firstLine="652" w:firstLineChars="204"/>
        <w:jc w:val="both"/>
        <w:textAlignment w:val="auto"/>
        <w:outlineLvl w:val="9"/>
        <w:rPr>
          <w:rFonts w:hint="eastAsia" w:ascii="仿宋_GB2312" w:hAnsi="宋体" w:eastAsia="仿宋_GB2312" w:cs="宋体"/>
          <w:b w:val="0"/>
          <w:color w:val="000000"/>
          <w:kern w:val="0"/>
          <w:sz w:val="32"/>
          <w:szCs w:val="32"/>
          <w:lang w:val="en-US" w:eastAsia="zh-CN" w:bidi="ar"/>
        </w:rPr>
      </w:pPr>
      <w:r>
        <w:rPr>
          <w:rFonts w:hint="eastAsia" w:ascii="仿宋_GB2312" w:hAnsi="宋体" w:eastAsia="仿宋_GB2312" w:cs="宋体"/>
          <w:b w:val="0"/>
          <w:color w:val="000000"/>
          <w:kern w:val="0"/>
          <w:sz w:val="32"/>
          <w:szCs w:val="32"/>
          <w:lang w:val="en-US" w:eastAsia="zh-CN" w:bidi="ar"/>
        </w:rPr>
        <w:t>（五）9月28日前，各院系把审核后的《学生综合素质测评汇总表》纸质版（盖公章）交到学生工作部A1-109，电子版发到</w:t>
      </w:r>
      <w:r>
        <w:rPr>
          <w:rFonts w:hint="eastAsia" w:ascii="仿宋_GB2312" w:hAnsi="宋体" w:eastAsia="仿宋_GB2312" w:cs="宋体"/>
          <w:b w:val="0"/>
          <w:color w:val="000000"/>
          <w:kern w:val="0"/>
          <w:sz w:val="32"/>
          <w:szCs w:val="32"/>
          <w:u w:val="none"/>
          <w:lang w:val="en-US" w:eastAsia="zh-CN" w:bidi="ar"/>
        </w:rPr>
        <w:fldChar w:fldCharType="begin"/>
      </w:r>
      <w:r>
        <w:rPr>
          <w:rFonts w:hint="eastAsia" w:ascii="仿宋_GB2312" w:hAnsi="宋体" w:eastAsia="仿宋_GB2312" w:cs="宋体"/>
          <w:b w:val="0"/>
          <w:color w:val="000000"/>
          <w:kern w:val="0"/>
          <w:sz w:val="32"/>
          <w:szCs w:val="32"/>
          <w:u w:val="none"/>
          <w:lang w:val="en-US" w:eastAsia="zh-CN" w:bidi="ar"/>
        </w:rPr>
        <w:instrText xml:space="preserve"> HYPERLINK "mailto:1486537325@qq.com" </w:instrText>
      </w:r>
      <w:r>
        <w:rPr>
          <w:rFonts w:hint="eastAsia" w:ascii="仿宋_GB2312" w:hAnsi="宋体" w:eastAsia="仿宋_GB2312" w:cs="宋体"/>
          <w:b w:val="0"/>
          <w:color w:val="000000"/>
          <w:kern w:val="0"/>
          <w:sz w:val="32"/>
          <w:szCs w:val="32"/>
          <w:u w:val="none"/>
          <w:lang w:val="en-US" w:eastAsia="zh-CN" w:bidi="ar"/>
        </w:rPr>
        <w:fldChar w:fldCharType="separate"/>
      </w:r>
      <w:r>
        <w:rPr>
          <w:rStyle w:val="7"/>
          <w:rFonts w:hint="eastAsia" w:ascii="仿宋_GB2312" w:hAnsi="宋体" w:eastAsia="仿宋_GB2312" w:cs="宋体"/>
          <w:b w:val="0"/>
          <w:color w:val="000000"/>
          <w:kern w:val="0"/>
          <w:sz w:val="32"/>
          <w:szCs w:val="32"/>
          <w:u w:val="none"/>
          <w:lang w:val="en-US" w:eastAsia="zh-CN"/>
        </w:rPr>
        <w:t>451089413</w:t>
      </w:r>
      <w:r>
        <w:rPr>
          <w:rStyle w:val="7"/>
          <w:rFonts w:hint="eastAsia" w:ascii="仿宋_GB2312" w:hAnsi="宋体" w:eastAsia="仿宋_GB2312" w:cs="宋体"/>
          <w:b w:val="0"/>
          <w:color w:val="000000"/>
          <w:kern w:val="0"/>
          <w:sz w:val="32"/>
          <w:szCs w:val="32"/>
          <w:u w:val="none"/>
          <w:lang w:val="en-US"/>
        </w:rPr>
        <w:t>@qq.com</w:t>
      </w:r>
      <w:r>
        <w:rPr>
          <w:rFonts w:hint="eastAsia" w:ascii="仿宋_GB2312" w:hAnsi="宋体" w:eastAsia="仿宋_GB2312" w:cs="宋体"/>
          <w:b w:val="0"/>
          <w:color w:val="000000"/>
          <w:kern w:val="0"/>
          <w:sz w:val="32"/>
          <w:szCs w:val="32"/>
          <w:u w:val="none"/>
          <w:lang w:val="en-US" w:eastAsia="zh-CN" w:bidi="ar"/>
        </w:rPr>
        <w:fldChar w:fldCharType="end"/>
      </w:r>
      <w:r>
        <w:rPr>
          <w:rFonts w:hint="eastAsia" w:ascii="仿宋_GB2312" w:hAnsi="宋体" w:eastAsia="仿宋_GB2312" w:cs="宋体"/>
          <w:b w:val="0"/>
          <w:color w:val="000000"/>
          <w:kern w:val="0"/>
          <w:sz w:val="32"/>
          <w:szCs w:val="32"/>
          <w:lang w:val="en-US" w:eastAsia="zh-CN" w:bidi="ar"/>
        </w:rPr>
        <w:t xml:space="preserve"> 。</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rightChars="0" w:firstLine="652" w:firstLineChars="204"/>
        <w:jc w:val="both"/>
        <w:textAlignment w:val="auto"/>
        <w:outlineLvl w:val="9"/>
        <w:rPr>
          <w:rFonts w:hint="eastAsia" w:ascii="仿宋_GB2312" w:hAnsi="宋体" w:eastAsia="仿宋_GB2312" w:cs="宋体"/>
          <w:b w:val="0"/>
          <w:color w:val="000000"/>
          <w:kern w:val="0"/>
          <w:sz w:val="32"/>
          <w:szCs w:val="32"/>
          <w:lang w:val="en-US" w:eastAsia="zh-CN" w:bidi="ar"/>
        </w:rPr>
      </w:pPr>
    </w:p>
    <w:p>
      <w:pPr>
        <w:keepNext w:val="0"/>
        <w:keepLines w:val="0"/>
        <w:pageBreakBefore w:val="0"/>
        <w:widowControl/>
        <w:kinsoku/>
        <w:overflowPunct/>
        <w:topLinePunct w:val="0"/>
        <w:autoSpaceDE/>
        <w:autoSpaceDN/>
        <w:bidi w:val="0"/>
        <w:adjustRightInd w:val="0"/>
        <w:snapToGrid w:val="0"/>
        <w:spacing w:line="360" w:lineRule="auto"/>
        <w:ind w:right="0" w:rightChars="0" w:firstLine="656" w:firstLineChars="205"/>
        <w:jc w:val="both"/>
        <w:textAlignment w:val="auto"/>
        <w:outlineLvl w:val="9"/>
        <w:rPr>
          <w:rFonts w:ascii="黑体" w:hAnsi="宋体" w:eastAsia="黑体" w:cs="宋体"/>
          <w:kern w:val="0"/>
          <w:sz w:val="32"/>
          <w:szCs w:val="32"/>
        </w:rPr>
      </w:pPr>
      <w:r>
        <w:rPr>
          <w:rFonts w:hint="eastAsia" w:ascii="黑体" w:hAnsi="宋体" w:eastAsia="黑体" w:cs="宋体"/>
          <w:kern w:val="0"/>
          <w:sz w:val="32"/>
          <w:szCs w:val="32"/>
        </w:rPr>
        <w:t>三、测评工作要求</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rightChars="0" w:firstLine="655" w:firstLineChars="204"/>
        <w:jc w:val="both"/>
        <w:textAlignment w:val="auto"/>
        <w:outlineLvl w:val="9"/>
        <w:rPr>
          <w:rFonts w:hint="eastAsia" w:ascii="仿宋_GB2312" w:hAnsi="宋体" w:eastAsia="仿宋_GB2312" w:cs="宋体"/>
          <w:b w:val="0"/>
          <w:color w:val="000000"/>
          <w:kern w:val="0"/>
          <w:sz w:val="32"/>
          <w:szCs w:val="32"/>
          <w:lang w:val="en-US" w:eastAsia="zh-CN" w:bidi="ar"/>
        </w:rPr>
      </w:pPr>
      <w:r>
        <w:rPr>
          <w:rFonts w:ascii="仿宋_GB2312" w:hAnsi="宋体" w:eastAsia="仿宋_GB2312" w:cs="宋体"/>
          <w:b/>
          <w:bCs/>
          <w:color w:val="000000"/>
          <w:kern w:val="0"/>
          <w:sz w:val="32"/>
          <w:szCs w:val="32"/>
          <w:lang w:val="en-US" w:eastAsia="zh-CN" w:bidi="ar"/>
        </w:rPr>
        <w:t>（一）</w:t>
      </w:r>
      <w:r>
        <w:rPr>
          <w:rFonts w:hint="eastAsia" w:ascii="仿宋_GB2312" w:hAnsi="宋体" w:eastAsia="仿宋_GB2312" w:cs="宋体"/>
          <w:b/>
          <w:bCs w:val="0"/>
          <w:color w:val="000000"/>
          <w:kern w:val="0"/>
          <w:sz w:val="32"/>
          <w:szCs w:val="32"/>
          <w:lang w:val="en-US" w:eastAsia="zh-CN" w:bidi="ar"/>
        </w:rPr>
        <w:t>高度重视，严密组织。</w:t>
      </w:r>
      <w:r>
        <w:rPr>
          <w:rFonts w:hint="eastAsia" w:ascii="仿宋_GB2312" w:hAnsi="宋体" w:eastAsia="仿宋_GB2312" w:cs="宋体"/>
          <w:b w:val="0"/>
          <w:color w:val="000000"/>
          <w:kern w:val="0"/>
          <w:sz w:val="32"/>
          <w:szCs w:val="32"/>
          <w:lang w:val="en-US" w:eastAsia="zh-CN" w:bidi="ar"/>
        </w:rPr>
        <w:t>各院系要切实加强对本院系学生综合素质测评工作的领导与宏观调控，重视综合素质测评对学生发展的积极引导作用。此外，各院系要充分做好学生动员工作，将此项工作与学风、系风建设紧密结合起来；开展综合素质测评过程中，各院系测评工作小组应全程指导和监督本院系测评工作的组织实施，并认真收集各方意见和建议。</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rightChars="0" w:firstLine="655" w:firstLineChars="204"/>
        <w:jc w:val="both"/>
        <w:textAlignment w:val="auto"/>
        <w:outlineLvl w:val="9"/>
      </w:pPr>
      <w:r>
        <w:rPr>
          <w:rFonts w:hint="eastAsia" w:ascii="仿宋_GB2312" w:hAnsi="宋体" w:eastAsia="仿宋_GB2312" w:cs="宋体"/>
          <w:b/>
          <w:bCs/>
          <w:color w:val="000000"/>
          <w:kern w:val="0"/>
          <w:sz w:val="32"/>
          <w:szCs w:val="32"/>
          <w:lang w:val="en-US" w:eastAsia="zh-CN" w:bidi="ar"/>
        </w:rPr>
        <w:t>（二）</w:t>
      </w:r>
      <w:r>
        <w:rPr>
          <w:rFonts w:hint="eastAsia" w:ascii="仿宋_GB2312" w:hAnsi="宋体" w:eastAsia="仿宋_GB2312" w:cs="宋体"/>
          <w:b/>
          <w:bCs w:val="0"/>
          <w:color w:val="000000"/>
          <w:kern w:val="0"/>
          <w:sz w:val="32"/>
          <w:szCs w:val="32"/>
          <w:lang w:val="en-US" w:eastAsia="zh-CN" w:bidi="ar"/>
        </w:rPr>
        <w:t>严格标准，公正公开。</w:t>
      </w:r>
      <w:r>
        <w:rPr>
          <w:rFonts w:hint="eastAsia" w:ascii="仿宋_GB2312" w:hAnsi="宋体" w:eastAsia="仿宋_GB2312" w:cs="宋体"/>
          <w:b w:val="0"/>
          <w:color w:val="000000"/>
          <w:kern w:val="0"/>
          <w:sz w:val="32"/>
          <w:szCs w:val="32"/>
          <w:lang w:val="en-US" w:eastAsia="zh-CN" w:bidi="ar"/>
        </w:rPr>
        <w:t>要严格按照《办法》中的有关规定组织实施，各院系务必坚持客观、公正、民主、公开的原则开展综合素质测评工作；各班级应成立班级综合素质测评小组，并在辅导员的全程参与和指导下，深入细致地组织本次综合素质测评工作。</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rightChars="0" w:firstLine="655" w:firstLineChars="204"/>
        <w:jc w:val="both"/>
        <w:textAlignment w:val="auto"/>
        <w:outlineLvl w:val="9"/>
      </w:pPr>
      <w:r>
        <w:rPr>
          <w:rFonts w:hint="eastAsia" w:ascii="仿宋_GB2312" w:hAnsi="宋体" w:eastAsia="仿宋_GB2312" w:cs="宋体"/>
          <w:b/>
          <w:bCs/>
          <w:color w:val="000000"/>
          <w:kern w:val="0"/>
          <w:sz w:val="32"/>
          <w:szCs w:val="32"/>
          <w:lang w:val="en-US" w:eastAsia="zh-CN" w:bidi="ar"/>
        </w:rPr>
        <w:t>（三）</w:t>
      </w:r>
      <w:r>
        <w:rPr>
          <w:rFonts w:hint="eastAsia" w:ascii="仿宋_GB2312" w:hAnsi="宋体" w:eastAsia="仿宋_GB2312" w:cs="宋体"/>
          <w:b/>
          <w:bCs w:val="0"/>
          <w:color w:val="000000"/>
          <w:kern w:val="0"/>
          <w:sz w:val="32"/>
          <w:szCs w:val="32"/>
          <w:lang w:val="en-US" w:eastAsia="zh-CN" w:bidi="ar"/>
        </w:rPr>
        <w:t>提高效率，按时完成。</w:t>
      </w:r>
      <w:r>
        <w:rPr>
          <w:rFonts w:hint="eastAsia" w:ascii="仿宋_GB2312" w:hAnsi="宋体" w:eastAsia="仿宋_GB2312" w:cs="宋体"/>
          <w:b w:val="0"/>
          <w:color w:val="000000"/>
          <w:kern w:val="0"/>
          <w:sz w:val="32"/>
          <w:szCs w:val="32"/>
          <w:lang w:val="en-US" w:eastAsia="zh-CN" w:bidi="ar"/>
        </w:rPr>
        <w:t>学生综合素质测评工作时间紧、任务重，各院系要充分利用课余时间，提高工作效率；对素质测评过程中出现的各种问题，应积极沟通，有效反馈，妥善解决；根据工作的日程安排，按时完成本次综合素质测评工作。</w:t>
      </w:r>
    </w:p>
    <w:p>
      <w:pPr>
        <w:keepNext w:val="0"/>
        <w:keepLines w:val="0"/>
        <w:pageBreakBefore w:val="0"/>
        <w:widowControl/>
        <w:suppressLineNumbers w:val="0"/>
        <w:kinsoku/>
        <w:wordWrap w:val="0"/>
        <w:overflowPunct/>
        <w:topLinePunct w:val="0"/>
        <w:autoSpaceDE/>
        <w:autoSpaceDN/>
        <w:bidi w:val="0"/>
        <w:spacing w:beforeAutospacing="0" w:afterAutospacing="0" w:line="360" w:lineRule="auto"/>
        <w:ind w:left="0" w:right="0" w:rightChars="0"/>
        <w:jc w:val="both"/>
        <w:textAlignment w:val="auto"/>
        <w:outlineLvl w:val="9"/>
      </w:pPr>
      <w:r>
        <w:rPr>
          <w:rFonts w:hint="eastAsia" w:ascii="仿宋_GB2312" w:hAnsi="宋体" w:eastAsia="仿宋_GB2312" w:cs="宋体"/>
          <w:b w:val="0"/>
          <w:color w:val="000000"/>
          <w:kern w:val="0"/>
          <w:sz w:val="32"/>
          <w:szCs w:val="32"/>
          <w:lang w:val="en-US" w:eastAsia="zh-CN" w:bidi="ar"/>
        </w:rPr>
        <w:t> </w:t>
      </w:r>
    </w:p>
    <w:p>
      <w:pPr>
        <w:keepNext w:val="0"/>
        <w:keepLines w:val="0"/>
        <w:pageBreakBefore w:val="0"/>
        <w:widowControl/>
        <w:suppressLineNumbers w:val="0"/>
        <w:kinsoku/>
        <w:wordWrap w:val="0"/>
        <w:overflowPunct/>
        <w:topLinePunct w:val="0"/>
        <w:autoSpaceDE/>
        <w:autoSpaceDN/>
        <w:bidi w:val="0"/>
        <w:spacing w:beforeAutospacing="0" w:afterAutospacing="0" w:line="360" w:lineRule="auto"/>
        <w:ind w:left="0" w:right="0" w:rightChars="0" w:firstLine="570"/>
        <w:jc w:val="both"/>
        <w:textAlignment w:val="auto"/>
        <w:outlineLvl w:val="9"/>
      </w:pPr>
      <w:r>
        <w:rPr>
          <w:rFonts w:hint="eastAsia" w:ascii="仿宋_GB2312" w:hAnsi="宋体" w:eastAsia="仿宋_GB2312" w:cs="宋体"/>
          <w:b w:val="0"/>
          <w:color w:val="000000"/>
          <w:kern w:val="0"/>
          <w:sz w:val="32"/>
          <w:szCs w:val="32"/>
          <w:lang w:val="en-US" w:eastAsia="zh-CN" w:bidi="ar"/>
        </w:rPr>
        <w:t>附件：</w:t>
      </w:r>
    </w:p>
    <w:p>
      <w:pPr>
        <w:keepNext w:val="0"/>
        <w:keepLines w:val="0"/>
        <w:pageBreakBefore w:val="0"/>
        <w:widowControl/>
        <w:suppressLineNumbers w:val="0"/>
        <w:kinsoku/>
        <w:wordWrap w:val="0"/>
        <w:overflowPunct/>
        <w:topLinePunct w:val="0"/>
        <w:autoSpaceDE/>
        <w:autoSpaceDN/>
        <w:bidi w:val="0"/>
        <w:spacing w:beforeAutospacing="0" w:afterAutospacing="0" w:line="360" w:lineRule="auto"/>
        <w:ind w:left="0" w:right="0" w:rightChars="0" w:firstLine="570"/>
        <w:jc w:val="both"/>
        <w:textAlignment w:val="auto"/>
        <w:outlineLvl w:val="9"/>
      </w:pPr>
      <w:r>
        <w:rPr>
          <w:rFonts w:hint="eastAsia" w:ascii="仿宋_GB2312" w:hAnsi="宋体" w:eastAsia="仿宋_GB2312" w:cs="宋体"/>
          <w:b w:val="0"/>
          <w:color w:val="000000"/>
          <w:kern w:val="0"/>
          <w:sz w:val="32"/>
          <w:szCs w:val="32"/>
          <w:lang w:val="en-US" w:eastAsia="zh-CN" w:bidi="ar"/>
        </w:rPr>
        <w:t>1.《中山大学南方学院学生综合素质测评实施规定（2017年8月修订）》</w:t>
      </w:r>
      <w:r>
        <w:rPr>
          <w:rFonts w:hint="eastAsia" w:ascii="微软雅黑" w:hAnsi="微软雅黑" w:eastAsia="微软雅黑" w:cs="微软雅黑"/>
          <w:b w:val="0"/>
          <w:color w:val="000000"/>
          <w:kern w:val="0"/>
          <w:sz w:val="24"/>
          <w:szCs w:val="24"/>
          <w:lang w:val="en-US" w:eastAsia="zh-CN" w:bidi="ar"/>
        </w:rPr>
        <w:t> </w:t>
      </w:r>
    </w:p>
    <w:p>
      <w:pPr>
        <w:keepNext w:val="0"/>
        <w:keepLines w:val="0"/>
        <w:pageBreakBefore w:val="0"/>
        <w:widowControl/>
        <w:suppressLineNumbers w:val="0"/>
        <w:kinsoku/>
        <w:wordWrap w:val="0"/>
        <w:overflowPunct/>
        <w:topLinePunct w:val="0"/>
        <w:autoSpaceDE/>
        <w:autoSpaceDN/>
        <w:bidi w:val="0"/>
        <w:spacing w:beforeAutospacing="0" w:afterAutospacing="0" w:line="360" w:lineRule="auto"/>
        <w:ind w:left="0" w:right="0" w:rightChars="0" w:firstLine="570"/>
        <w:jc w:val="both"/>
        <w:textAlignment w:val="auto"/>
        <w:outlineLvl w:val="9"/>
      </w:pPr>
      <w:r>
        <w:rPr>
          <w:rFonts w:hint="eastAsia" w:ascii="仿宋_GB2312" w:hAnsi="宋体" w:eastAsia="仿宋_GB2312" w:cs="宋体"/>
          <w:b w:val="0"/>
          <w:color w:val="000000"/>
          <w:kern w:val="0"/>
          <w:sz w:val="32"/>
          <w:szCs w:val="32"/>
          <w:lang w:val="en-US" w:eastAsia="zh-CN" w:bidi="ar"/>
        </w:rPr>
        <w:t>2. 院系综合素质测评工作小组名单统计</w:t>
      </w:r>
    </w:p>
    <w:p>
      <w:pPr>
        <w:keepNext w:val="0"/>
        <w:keepLines w:val="0"/>
        <w:pageBreakBefore w:val="0"/>
        <w:widowControl/>
        <w:suppressLineNumbers w:val="0"/>
        <w:kinsoku/>
        <w:wordWrap w:val="0"/>
        <w:overflowPunct/>
        <w:topLinePunct w:val="0"/>
        <w:autoSpaceDE/>
        <w:autoSpaceDN/>
        <w:bidi w:val="0"/>
        <w:spacing w:beforeAutospacing="0" w:afterAutospacing="0" w:line="360" w:lineRule="auto"/>
        <w:ind w:left="0" w:right="0" w:rightChars="0" w:firstLine="570"/>
        <w:jc w:val="both"/>
        <w:textAlignment w:val="auto"/>
        <w:outlineLvl w:val="9"/>
      </w:pPr>
      <w:r>
        <w:rPr>
          <w:rFonts w:hint="eastAsia" w:ascii="仿宋_GB2312" w:hAnsi="宋体" w:eastAsia="仿宋_GB2312" w:cs="宋体"/>
          <w:b w:val="0"/>
          <w:color w:val="000000"/>
          <w:kern w:val="0"/>
          <w:sz w:val="32"/>
          <w:szCs w:val="32"/>
          <w:lang w:val="en-US" w:eastAsia="zh-CN" w:bidi="ar"/>
        </w:rPr>
        <w:t>3.《中山大学南方学院学生综合素质测评表》</w:t>
      </w:r>
    </w:p>
    <w:p>
      <w:pPr>
        <w:keepNext w:val="0"/>
        <w:keepLines w:val="0"/>
        <w:pageBreakBefore w:val="0"/>
        <w:widowControl/>
        <w:suppressLineNumbers w:val="0"/>
        <w:kinsoku/>
        <w:wordWrap w:val="0"/>
        <w:overflowPunct/>
        <w:topLinePunct w:val="0"/>
        <w:autoSpaceDE/>
        <w:autoSpaceDN/>
        <w:bidi w:val="0"/>
        <w:spacing w:beforeAutospacing="0" w:afterAutospacing="0" w:line="360" w:lineRule="auto"/>
        <w:ind w:left="2009" w:leftChars="271" w:right="0" w:rightChars="0" w:hanging="1440" w:hangingChars="450"/>
        <w:jc w:val="both"/>
        <w:textAlignment w:val="auto"/>
        <w:outlineLvl w:val="9"/>
      </w:pPr>
      <w:r>
        <w:rPr>
          <w:rFonts w:hint="eastAsia" w:ascii="仿宋_GB2312" w:hAnsi="宋体" w:eastAsia="仿宋_GB2312" w:cs="宋体"/>
          <w:b w:val="0"/>
          <w:color w:val="000000"/>
          <w:kern w:val="0"/>
          <w:sz w:val="32"/>
          <w:szCs w:val="32"/>
          <w:lang w:val="en-US" w:eastAsia="zh-CN" w:bidi="ar"/>
        </w:rPr>
        <w:t>4.《学生综合测评成绩汇总表》</w:t>
      </w:r>
    </w:p>
    <w:p>
      <w:pPr>
        <w:keepNext w:val="0"/>
        <w:keepLines w:val="0"/>
        <w:pageBreakBefore w:val="0"/>
        <w:widowControl/>
        <w:suppressLineNumbers w:val="0"/>
        <w:kinsoku/>
        <w:wordWrap w:val="0"/>
        <w:overflowPunct/>
        <w:topLinePunct w:val="0"/>
        <w:autoSpaceDE/>
        <w:autoSpaceDN/>
        <w:bidi w:val="0"/>
        <w:spacing w:beforeAutospacing="0" w:afterAutospacing="0" w:line="360" w:lineRule="auto"/>
        <w:ind w:left="2009" w:leftChars="271" w:right="0" w:rightChars="0" w:hanging="1440" w:hangingChars="450"/>
        <w:jc w:val="both"/>
        <w:textAlignment w:val="auto"/>
        <w:outlineLvl w:val="9"/>
        <w:rPr>
          <w:rFonts w:ascii="仿宋_GB2312" w:hAnsi="宋体" w:eastAsia="仿宋_GB2312" w:cs="宋体"/>
          <w:kern w:val="0"/>
          <w:sz w:val="32"/>
          <w:szCs w:val="32"/>
        </w:rPr>
      </w:pPr>
      <w:r>
        <w:rPr>
          <w:rFonts w:hint="eastAsia" w:ascii="仿宋_GB2312" w:hAnsi="宋体" w:eastAsia="仿宋_GB2312" w:cs="宋体"/>
          <w:b w:val="0"/>
          <w:color w:val="000000"/>
          <w:kern w:val="0"/>
          <w:sz w:val="32"/>
          <w:szCs w:val="32"/>
          <w:lang w:val="en-US" w:eastAsia="zh-CN" w:bidi="ar"/>
        </w:rPr>
        <w:t>5.《国内学术期刊分级名录》</w:t>
      </w:r>
    </w:p>
    <w:p>
      <w:pPr>
        <w:keepNext w:val="0"/>
        <w:keepLines w:val="0"/>
        <w:pageBreakBefore w:val="0"/>
        <w:kinsoku/>
        <w:overflowPunct/>
        <w:topLinePunct w:val="0"/>
        <w:autoSpaceDE/>
        <w:autoSpaceDN/>
        <w:bidi w:val="0"/>
        <w:spacing w:line="360" w:lineRule="auto"/>
        <w:ind w:right="0" w:rightChars="0" w:firstLine="570"/>
        <w:jc w:val="both"/>
        <w:textAlignment w:val="auto"/>
        <w:outlineLvl w:val="9"/>
        <w:rPr>
          <w:rFonts w:ascii="仿宋_GB2312" w:hAnsi="宋体" w:eastAsia="仿宋_GB2312" w:cs="宋体"/>
          <w:kern w:val="0"/>
          <w:sz w:val="32"/>
          <w:szCs w:val="32"/>
        </w:rPr>
      </w:pP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b w:val="0"/>
          <w:color w:val="000000"/>
          <w:kern w:val="0"/>
          <w:sz w:val="32"/>
          <w:szCs w:val="32"/>
          <w:lang w:val="en-US" w:eastAsia="zh-CN" w:bidi="ar"/>
        </w:rPr>
        <w:t>联系人：唐芬，联系电话：020-61787100</w:t>
      </w:r>
      <w:r>
        <w:rPr>
          <w:rFonts w:hint="eastAsia" w:ascii="仿宋_GB2312" w:hAnsi="宋体" w:eastAsia="仿宋_GB2312" w:cs="宋体"/>
          <w:kern w:val="0"/>
          <w:sz w:val="32"/>
          <w:szCs w:val="32"/>
          <w:lang w:eastAsia="zh-CN"/>
        </w:rPr>
        <w:t>）</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仿宋_GB2312" w:hAnsi="宋体" w:eastAsia="仿宋_GB2312" w:cs="宋体"/>
          <w:kern w:val="0"/>
          <w:sz w:val="32"/>
          <w:szCs w:val="32"/>
          <w:lang w:eastAsia="zh-CN"/>
        </w:rPr>
      </w:pPr>
      <w:bookmarkStart w:id="0" w:name="_GoBack"/>
      <w:bookmarkEnd w:id="0"/>
    </w:p>
    <w:p>
      <w:pPr>
        <w:keepNext w:val="0"/>
        <w:keepLines w:val="0"/>
        <w:pageBreakBefore w:val="0"/>
        <w:kinsoku/>
        <w:overflowPunct/>
        <w:topLinePunct w:val="0"/>
        <w:autoSpaceDE/>
        <w:autoSpaceDN/>
        <w:bidi w:val="0"/>
        <w:spacing w:line="360" w:lineRule="auto"/>
        <w:ind w:right="0" w:rightChars="0" w:firstLine="570"/>
        <w:jc w:val="both"/>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学生工作部</w:t>
      </w:r>
    </w:p>
    <w:p>
      <w:pPr>
        <w:keepNext w:val="0"/>
        <w:keepLines w:val="0"/>
        <w:pageBreakBefore w:val="0"/>
        <w:kinsoku/>
        <w:overflowPunct/>
        <w:topLinePunct w:val="0"/>
        <w:autoSpaceDE/>
        <w:autoSpaceDN/>
        <w:bidi w:val="0"/>
        <w:spacing w:line="360" w:lineRule="auto"/>
        <w:ind w:right="0" w:rightChars="0" w:firstLine="570"/>
        <w:jc w:val="both"/>
        <w:textAlignment w:val="auto"/>
        <w:outlineLvl w:val="9"/>
        <w:rPr>
          <w:rFonts w:ascii="仿宋_GB2312" w:hAnsi="宋体" w:eastAsia="仿宋_GB2312" w:cs="宋体"/>
          <w:kern w:val="0"/>
          <w:sz w:val="32"/>
          <w:szCs w:val="32"/>
          <w:lang w:val="en-US"/>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2017年9月6日</w:t>
      </w:r>
    </w:p>
    <w:p>
      <w:pPr>
        <w:keepNext w:val="0"/>
        <w:keepLines w:val="0"/>
        <w:pageBreakBefore w:val="0"/>
        <w:kinsoku/>
        <w:overflowPunct/>
        <w:topLinePunct w:val="0"/>
        <w:autoSpaceDE/>
        <w:autoSpaceDN/>
        <w:bidi w:val="0"/>
        <w:ind w:right="0" w:rightChars="0"/>
        <w:jc w:val="both"/>
        <w:textAlignment w:val="auto"/>
        <w:outlineLvl w:val="9"/>
      </w:pPr>
    </w:p>
    <w:p>
      <w:pPr>
        <w:keepNext w:val="0"/>
        <w:keepLines w:val="0"/>
        <w:pageBreakBefore w:val="0"/>
        <w:kinsoku/>
        <w:overflowPunct/>
        <w:topLinePunct w:val="0"/>
        <w:autoSpaceDE/>
        <w:autoSpaceDN/>
        <w:bidi w:val="0"/>
        <w:ind w:right="0" w:rightChars="0"/>
        <w:jc w:val="both"/>
        <w:textAlignment w:val="auto"/>
        <w:outlineLvl w:val="9"/>
      </w:pPr>
    </w:p>
    <w:sectPr>
      <w:footerReference r:id="rId3" w:type="default"/>
      <w:pgSz w:w="11906" w:h="16838"/>
      <w:pgMar w:top="1565"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75AEF"/>
    <w:rsid w:val="03C87AC6"/>
    <w:rsid w:val="087A00DE"/>
    <w:rsid w:val="33C64D6C"/>
    <w:rsid w:val="396211A3"/>
    <w:rsid w:val="40D75AEF"/>
    <w:rsid w:val="4F4A1B8F"/>
    <w:rsid w:val="504C2199"/>
    <w:rsid w:val="60203DA7"/>
    <w:rsid w:val="63803860"/>
    <w:rsid w:val="702151E7"/>
    <w:rsid w:val="723340D5"/>
    <w:rsid w:val="72360617"/>
    <w:rsid w:val="7D2D1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Strong"/>
    <w:basedOn w:val="3"/>
    <w:qFormat/>
    <w:uiPriority w:val="0"/>
  </w:style>
  <w:style w:type="character" w:styleId="5">
    <w:name w:val="FollowedHyperlink"/>
    <w:basedOn w:val="3"/>
    <w:qFormat/>
    <w:uiPriority w:val="0"/>
    <w:rPr>
      <w:color w:val="000000"/>
      <w:u w:val="none"/>
    </w:rPr>
  </w:style>
  <w:style w:type="character" w:styleId="6">
    <w:name w:val="Emphasis"/>
    <w:basedOn w:val="3"/>
    <w:qFormat/>
    <w:uiPriority w:val="0"/>
  </w:style>
  <w:style w:type="character" w:styleId="7">
    <w:name w:val="Hyperlink"/>
    <w:basedOn w:val="3"/>
    <w:qFormat/>
    <w:uiPriority w:val="0"/>
    <w:rPr>
      <w:color w:val="000000"/>
      <w:u w:val="none"/>
    </w:rPr>
  </w:style>
  <w:style w:type="character" w:styleId="8">
    <w:name w:val="HTML Cite"/>
    <w:basedOn w:val="3"/>
    <w:qFormat/>
    <w:uiPriority w:val="0"/>
  </w:style>
  <w:style w:type="character" w:customStyle="1" w:styleId="10">
    <w:name w:val="normal"/>
    <w:basedOn w:val="3"/>
    <w:qFormat/>
    <w:uiPriority w:val="0"/>
    <w:rPr>
      <w:color w:val="FFFFFF"/>
      <w:shd w:val="clear" w:fill="000000"/>
    </w:rPr>
  </w:style>
  <w:style w:type="character" w:customStyle="1" w:styleId="11">
    <w:name w:val="current4"/>
    <w:basedOn w:val="3"/>
    <w:qFormat/>
    <w:uiPriority w:val="0"/>
    <w:rPr>
      <w:b/>
      <w:color w:val="FFFFFF"/>
      <w:shd w:val="clear" w:fill="DE1818"/>
    </w:rPr>
  </w:style>
  <w:style w:type="character" w:customStyle="1" w:styleId="12">
    <w:name w:val="disabled"/>
    <w:basedOn w:val="3"/>
    <w:qFormat/>
    <w:uiPriority w:val="0"/>
    <w:rPr>
      <w:color w:val="FFFFFF"/>
    </w:rPr>
  </w:style>
  <w:style w:type="character" w:customStyle="1" w:styleId="13">
    <w:name w:val="cur"/>
    <w:basedOn w:val="3"/>
    <w:qFormat/>
    <w:uiPriority w:val="0"/>
    <w:rPr>
      <w:color w:val="FFFFFF"/>
      <w:shd w:val="clear" w:fill="CE0609"/>
    </w:rPr>
  </w:style>
  <w:style w:type="character" w:customStyle="1" w:styleId="14">
    <w:name w:val="normal4"/>
    <w:basedOn w:val="3"/>
    <w:qFormat/>
    <w:uiPriority w:val="0"/>
    <w:rPr>
      <w:color w:val="FFFFFF"/>
      <w:shd w:val="clear" w:fil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2017-09-04T07:28:00Z</dcterms:created>
  <dc:creator>Administrator</dc:creator>
  <cp:lastModifiedBy>Administrator</cp:lastModifiedBy>
  <dcterms:modified xsi:type="dcterms:W3CDTF">2017-09-06T04:53:01Z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